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0110-2020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365" w:tblpY="216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9"/>
        <w:gridCol w:w="1515"/>
        <w:gridCol w:w="1245"/>
        <w:gridCol w:w="1455"/>
        <w:gridCol w:w="1208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29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三相分离器压力试验</w:t>
            </w:r>
          </w:p>
        </w:tc>
        <w:tc>
          <w:tcPr>
            <w:tcW w:w="2663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4.25～5.25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32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98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GB 150.1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/>
                <w:lang w:val="en-US" w:eastAsia="zh-CN"/>
              </w:rPr>
              <w:t>150.4</w:t>
            </w:r>
            <w:r>
              <w:rPr>
                <w:rFonts w:hint="eastAsia"/>
              </w:rPr>
              <w:t>-201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《压力容器》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1、测量参数公差范围：Ｔ=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1MPa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Ｔ/3=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0.33MPa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0.17MPa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25" o:spt="75" alt="" type="#_x0000_t75" style="height:19pt;width:23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4.25～5.25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2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40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2" w:type="dxa"/>
            <w:gridSpan w:val="2"/>
            <w:vMerge w:val="continue"/>
          </w:tcPr>
          <w:p/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/180420394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</w:rPr>
              <w:t>Mpa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0.16</w:t>
            </w:r>
            <w:r>
              <w:rPr>
                <w:rFonts w:hint="eastAsia"/>
              </w:rPr>
              <w:t>Mpa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JFF201919044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2019.12.</w:t>
            </w:r>
            <w:bookmarkStart w:id="1" w:name="_GoBack"/>
            <w:bookmarkEnd w:id="1"/>
            <w:r>
              <w:rPr>
                <w:rFonts w:hint="eastAsia"/>
                <w:color w:val="auto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2" w:type="dxa"/>
            <w:gridSpan w:val="2"/>
            <w:vMerge w:val="continue"/>
          </w:tcPr>
          <w:p/>
        </w:tc>
        <w:tc>
          <w:tcPr>
            <w:tcW w:w="1515" w:type="dxa"/>
          </w:tcPr>
          <w:p>
            <w:pPr>
              <w:rPr>
                <w:color w:val="FF0000"/>
              </w:rPr>
            </w:pPr>
          </w:p>
        </w:tc>
        <w:tc>
          <w:tcPr>
            <w:tcW w:w="1245" w:type="dxa"/>
          </w:tcPr>
          <w:p>
            <w:pPr>
              <w:rPr>
                <w:color w:val="FF0000"/>
              </w:rPr>
            </w:pPr>
          </w:p>
        </w:tc>
        <w:tc>
          <w:tcPr>
            <w:tcW w:w="1455" w:type="dxa"/>
          </w:tcPr>
          <w:p>
            <w:pPr>
              <w:rPr>
                <w:color w:val="FF0000"/>
              </w:rPr>
            </w:pPr>
          </w:p>
        </w:tc>
        <w:tc>
          <w:tcPr>
            <w:tcW w:w="164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MPa；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16MPa；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0.17MPa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791210" cy="539750"/>
                  <wp:effectExtent l="0" t="0" r="8890" b="12700"/>
                  <wp:docPr id="5" name="图片 5" descr="e358552b8cb2d68a7b3e3e32ce92e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358552b8cb2d68a7b3e3e32ce92e7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ascii="Times New Roman" w:hAnsi="Times New Roman" w:eastAsia="宋体" w:cs="Times New Roman"/>
                <w:b/>
                <w:kern w:val="0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99060</wp:posOffset>
                  </wp:positionV>
                  <wp:extent cx="582295" cy="357505"/>
                  <wp:effectExtent l="0" t="0" r="8255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33655</wp:posOffset>
                  </wp:positionV>
                  <wp:extent cx="1371600" cy="752475"/>
                  <wp:effectExtent l="0" t="0" r="0" b="9525"/>
                  <wp:wrapSquare wrapText="bothSides"/>
                  <wp:docPr id="4" name="图片 4" descr="ce57ffa7ed1b9cac16753846304a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e57ffa7ed1b9cac16753846304a62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3065" t="909" r="14573" b="27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审核人员签字：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41F9B"/>
    <w:rsid w:val="0AB77323"/>
    <w:rsid w:val="31165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4</TotalTime>
  <ScaleCrop>false</ScaleCrop>
  <LinksUpToDate>false</LinksUpToDate>
  <CharactersWithSpaces>439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2020-06-02T08:09:57Z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