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815" w:tblpY="586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09"/>
        <w:gridCol w:w="1804"/>
        <w:gridCol w:w="39"/>
        <w:gridCol w:w="1417"/>
        <w:gridCol w:w="851"/>
        <w:gridCol w:w="874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单法兰液位变送器隔离膜片外径尺寸</w:t>
            </w:r>
            <w:r>
              <w:rPr>
                <w:rFonts w:hint="eastAsia"/>
              </w:rPr>
              <w:t>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φ12±0.05</w: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SLDY-QI-05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检验规范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产品</w:t>
            </w:r>
            <w:r>
              <w:rPr>
                <w:rFonts w:hint="eastAsia"/>
                <w:lang w:eastAsia="zh-CN"/>
              </w:rPr>
              <w:t>隔离膜片外径尺寸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控制在</w:t>
            </w:r>
            <w:r>
              <w:rPr>
                <w:rFonts w:hint="eastAsia"/>
                <w:szCs w:val="21"/>
              </w:rPr>
              <w:t>φ12±0.05</w:t>
            </w:r>
            <w:r>
              <w:rPr>
                <w:rFonts w:ascii="Times New Roman" w:hAnsi="Times New Roman" w:eastAsia="宋体" w:cs="Times New Roman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2. 测量</w:t>
            </w:r>
            <w:r>
              <w:rPr>
                <w:rFonts w:hint="eastAsia"/>
                <w:lang w:eastAsia="zh-CN"/>
              </w:rPr>
              <w:t>设备</w:t>
            </w:r>
            <w:r>
              <w:rPr>
                <w:rFonts w:hint="eastAsia"/>
              </w:rPr>
              <w:t>最大允许误差：</w:t>
            </w:r>
            <w:r>
              <w:rPr>
                <w:rFonts w:ascii="Cambria Math" w:hAnsi="Cambria Math" w:cs="Cambria Math"/>
                <w:color w:val="000000" w:themeColor="text1"/>
                <w:highlight w:val="none"/>
              </w:rPr>
              <w:t>△</w:t>
            </w:r>
            <w:r>
              <w:rPr>
                <w:rFonts w:hint="eastAsia" w:ascii="Times New Roman" w:hAnsi="Times New Roman" w:cs="宋体"/>
                <w:color w:val="000000" w:themeColor="text1"/>
                <w:highlight w:val="none"/>
                <w:vertAlign w:val="subscript"/>
              </w:rPr>
              <w:t>允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  <w:t>≤1/3</w:t>
            </w:r>
            <w:r>
              <w:rPr>
                <w:rFonts w:hint="eastAsia" w:ascii="Times New Roman" w:hAnsi="Times New Roman" w:cs="宋体"/>
                <w:color w:val="000000" w:themeColor="text1"/>
                <w:highlight w:val="none"/>
              </w:rPr>
              <w:t>Ｔ</w:t>
            </w:r>
            <w:r>
              <w:rPr>
                <w:rFonts w:hint="eastAsia"/>
              </w:rPr>
              <w:t>×=0.0</w:t>
            </w:r>
            <w:r>
              <w:rPr>
                <w:rFonts w:hint="eastAsia"/>
                <w:lang w:val="en-US" w:eastAsia="zh-CN"/>
              </w:rPr>
              <w:t>3</w:t>
            </w:r>
            <w:r>
              <w:t>mm</w:t>
            </w:r>
            <w:r>
              <w:rPr>
                <w:rFonts w:hint="eastAsia"/>
              </w:rPr>
              <w:t>,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 测量范围推导：（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～16</w:t>
            </w:r>
            <w:r>
              <w:rPr>
                <w:rFonts w:hint="eastAsia"/>
              </w:rPr>
              <w:t>）mm，选择测量范围（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/>
              </w:rPr>
              <w:t>25）mm的外径千分尺 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r>
              <w:rPr>
                <w:rFonts w:hint="eastAsia"/>
              </w:rPr>
              <w:t>计量校准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   号</w:t>
            </w:r>
          </w:p>
        </w:tc>
        <w:tc>
          <w:tcPr>
            <w:tcW w:w="1285" w:type="dxa"/>
            <w:vAlign w:val="center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  <w:lang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外径千分尺</w:t>
            </w:r>
            <w:r>
              <w:rPr>
                <w:rFonts w:hint="eastAsia"/>
                <w:lang w:val="en-US" w:eastAsia="zh-CN"/>
              </w:rPr>
              <w:t>/U984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/>
              </w:rPr>
              <w:t>25）mm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0.00</w:t>
            </w:r>
            <w:r>
              <w:rPr>
                <w:rFonts w:hint="eastAsia"/>
                <w:lang w:val="en-US" w:eastAsia="zh-CN"/>
              </w:rPr>
              <w:t>1</w:t>
            </w:r>
            <w:r>
              <w:t>mm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C0=11-20190101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2019.12.17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</w:tcPr>
          <w:p/>
        </w:tc>
        <w:tc>
          <w:tcPr>
            <w:tcW w:w="1843" w:type="dxa"/>
            <w:gridSpan w:val="2"/>
          </w:tcPr>
          <w:p/>
        </w:tc>
        <w:tc>
          <w:tcPr>
            <w:tcW w:w="1417" w:type="dxa"/>
          </w:tcPr>
          <w:p/>
        </w:tc>
        <w:tc>
          <w:tcPr>
            <w:tcW w:w="1725" w:type="dxa"/>
            <w:gridSpan w:val="2"/>
          </w:tcPr>
          <w:p/>
        </w:tc>
        <w:tc>
          <w:tcPr>
            <w:tcW w:w="12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测量过程的计量要求</w:t>
            </w:r>
          </w:p>
          <w:p>
            <w:pPr>
              <w:ind w:firstLine="210" w:firstLineChars="100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Cs w:val="21"/>
              </w:rPr>
              <w:t>测量设备的测量范围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～</w:t>
            </w:r>
            <w:r>
              <w:rPr>
                <w:rFonts w:hint="eastAsia"/>
                <w:color w:val="auto"/>
              </w:rPr>
              <w:t>25）mm、</w:t>
            </w:r>
            <w:r>
              <w:rPr>
                <w:rFonts w:hint="eastAsia"/>
                <w:color w:val="auto"/>
                <w:szCs w:val="21"/>
              </w:rPr>
              <w:t>满足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</w:t>
            </w:r>
            <w:r>
              <w:rPr>
                <w:rFonts w:hint="eastAsia"/>
                <w:color w:val="auto"/>
                <w:szCs w:val="21"/>
              </w:rPr>
              <w:t>计量要求的测量范围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～16</w:t>
            </w:r>
            <w:r>
              <w:rPr>
                <w:rFonts w:hint="eastAsia"/>
                <w:color w:val="auto"/>
              </w:rPr>
              <w:t>）mm</w:t>
            </w:r>
            <w:r>
              <w:rPr>
                <w:rFonts w:hint="eastAsia"/>
                <w:color w:val="auto"/>
                <w:lang w:eastAsia="zh-CN"/>
              </w:rPr>
              <w:t>；验证合格。</w:t>
            </w:r>
          </w:p>
          <w:p>
            <w:pPr>
              <w:ind w:firstLine="210" w:firstLineChars="100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eastAsia"/>
                <w:color w:val="auto"/>
                <w:lang w:eastAsia="zh-CN"/>
              </w:rPr>
              <w:t>测量</w:t>
            </w:r>
            <w:r>
              <w:rPr>
                <w:rFonts w:hint="eastAsia"/>
                <w:color w:val="auto"/>
              </w:rPr>
              <w:t>设备</w:t>
            </w:r>
            <w:r>
              <w:rPr>
                <w:rFonts w:hint="eastAsia"/>
                <w:color w:val="auto"/>
                <w:szCs w:val="21"/>
              </w:rPr>
              <w:t>最大允许误差</w:t>
            </w:r>
            <w:r>
              <w:rPr>
                <w:rFonts w:hint="eastAsia"/>
                <w:color w:val="auto"/>
              </w:rPr>
              <w:t>±</w:t>
            </w:r>
            <w:r>
              <w:rPr>
                <w:color w:val="auto"/>
              </w:rPr>
              <w:t>0.00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color w:val="auto"/>
              </w:rPr>
              <w:t>mm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满足于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导出计量要求</w:t>
            </w:r>
            <w:r>
              <w:rPr>
                <w:rFonts w:hint="eastAsia"/>
                <w:color w:val="auto"/>
                <w:szCs w:val="21"/>
              </w:rPr>
              <w:t>最大允许误差±</w:t>
            </w:r>
            <w:r>
              <w:rPr>
                <w:rFonts w:hint="eastAsia"/>
                <w:color w:val="auto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015</w:t>
            </w:r>
            <w:bookmarkStart w:id="1" w:name="_GoBack"/>
            <w:bookmarkEnd w:id="1"/>
            <w:r>
              <w:rPr>
                <w:color w:val="auto"/>
              </w:rPr>
              <w:t>mm</w:t>
            </w:r>
            <w:r>
              <w:rPr>
                <w:rFonts w:hint="eastAsia"/>
                <w:color w:val="auto"/>
                <w:lang w:eastAsia="zh-CN"/>
              </w:rPr>
              <w:t>；验证合格。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872490" cy="340995"/>
                  <wp:effectExtent l="0" t="0" r="0" b="1905"/>
                  <wp:docPr id="2" name="图片 2" descr="李飒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飒爽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635635" cy="408940"/>
                  <wp:effectExtent l="10160" t="16510" r="20955" b="31750"/>
                  <wp:docPr id="4" name="图片 1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drawing>
                <wp:inline distT="0" distB="0" distL="114300" distR="114300">
                  <wp:extent cx="598170" cy="237490"/>
                  <wp:effectExtent l="0" t="0" r="11430" b="10160"/>
                  <wp:docPr id="3" name="图片 3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 xml:space="preserve"> 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4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1 1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jc w:val="righ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0061-2020</w:t>
      </w:r>
      <w:bookmarkEnd w:id="0"/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1F5ED6"/>
    <w:rsid w:val="3D8C02CC"/>
    <w:rsid w:val="44093C90"/>
    <w:rsid w:val="5CCA0380"/>
    <w:rsid w:val="6D050562"/>
    <w:rsid w:val="751C75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2020-04-11T08:14:25Z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