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胜利油田大源节能设备有限公司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2020年04月11日 上午至2020年04月11日 下午 (共1.0天)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现场验证（疫情）资料确认记录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17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宋体" w:cs="Helvetica"/>
                <w:color w:val="000000"/>
                <w:sz w:val="21"/>
                <w:szCs w:val="21"/>
                <w:shd w:val="clear" w:color="auto" w:fill="FFFFFF"/>
                <w:lang w:eastAsia="zh-CN"/>
              </w:rPr>
              <w:t>证书信息变更申请书</w:t>
            </w:r>
            <w:r>
              <w:rPr>
                <w:rFonts w:hint="eastAsia" w:ascii="Helvetica" w:hAnsi="Helvetica" w:eastAsia="宋体" w:cs="Helvetic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+测量证书正副本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274C9A"/>
    <w:rsid w:val="65BB5FDD"/>
    <w:rsid w:val="78E65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2020-09-01T08:26:55Z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