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BE6224" w:rsidP="00380D1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BE6224" w:rsidP="00380D16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730C0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BE62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BE6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研创光电科技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赣州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>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BE622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BE622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BE622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19.01.02</w:t>
            </w:r>
            <w:bookmarkEnd w:id="5"/>
            <w:bookmarkEnd w:id="6"/>
          </w:p>
        </w:tc>
      </w:tr>
      <w:tr w:rsidR="00730C0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BE62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FA5B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AE4B04" w:rsidRDefault="00BE62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FA5B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19.01.02</w:t>
            </w:r>
          </w:p>
        </w:tc>
        <w:tc>
          <w:tcPr>
            <w:tcW w:w="1720" w:type="dxa"/>
            <w:vAlign w:val="center"/>
          </w:tcPr>
          <w:p w:rsidR="00AE4B04" w:rsidRDefault="00BE62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EC78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A5B41" w:rsidTr="00004374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A5B41" w:rsidRDefault="00FA5B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A5B41" w:rsidRDefault="00FA5B4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FA5B41" w:rsidRDefault="00FA5B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290" w:type="dxa"/>
            <w:vAlign w:val="center"/>
          </w:tcPr>
          <w:p w:rsidR="00FA5B41" w:rsidRDefault="00FA5B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A5B41" w:rsidRDefault="00FA5B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A5B41" w:rsidRDefault="00FA5B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A5B41" w:rsidRDefault="00FA5B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A5B41" w:rsidTr="000E30F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A5B41" w:rsidRDefault="00FA5B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FA5B41" w:rsidRDefault="00FA5B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FA5B41" w:rsidRDefault="00FA5B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A5B41" w:rsidRDefault="00FA5B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A5B41" w:rsidRDefault="00FA5B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A5B41" w:rsidRDefault="00FA5B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A5B41" w:rsidRDefault="00FA5B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30C03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E6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BE6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FA5B41" w:rsidRDefault="00FA5B41" w:rsidP="00FA5B41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冲孔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填孔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印刷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叠层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水压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脱脂烧结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后印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后烧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激光切割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成品检验</w:t>
            </w:r>
          </w:p>
          <w:p w:rsidR="00AE4B04" w:rsidRPr="00FA5B41" w:rsidRDefault="00EC78F9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730C03" w:rsidTr="00FA5B41">
        <w:trPr>
          <w:cantSplit/>
          <w:trHeight w:val="11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E62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BE62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BE62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EC78F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AE4B04" w:rsidRDefault="00EC78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30C03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E62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A50DA7" w:rsidRPr="00C33EC6" w:rsidRDefault="00A50DA7" w:rsidP="00A50DA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重大环境因素：火灾，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噪音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排放，固废排放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、能源消耗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AE4B04" w:rsidRDefault="00A50DA7" w:rsidP="00A50D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集中集收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730C03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E62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EC78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30C0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E622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AE4B04" w:rsidRPr="00380D16" w:rsidRDefault="00A50DA7" w:rsidP="00380D1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80D16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</w:t>
            </w:r>
            <w:r w:rsidR="00380D16" w:rsidRPr="00380D16">
              <w:rPr>
                <w:rFonts w:hint="eastAsia"/>
                <w:sz w:val="20"/>
              </w:rPr>
              <w:t>电子陶瓷零件技术条件（</w:t>
            </w:r>
            <w:r w:rsidR="00380D16" w:rsidRPr="00380D16">
              <w:rPr>
                <w:rFonts w:hint="eastAsia"/>
                <w:sz w:val="20"/>
              </w:rPr>
              <w:t>GB9531.1-1988</w:t>
            </w:r>
            <w:r w:rsidR="00380D16" w:rsidRPr="00380D16">
              <w:rPr>
                <w:rFonts w:hint="eastAsia"/>
                <w:sz w:val="20"/>
              </w:rPr>
              <w:t>）、滤波器用压电陶瓷材料通用技术条件</w:t>
            </w:r>
            <w:r w:rsidR="00380D16" w:rsidRPr="00380D16">
              <w:rPr>
                <w:rFonts w:hint="eastAsia"/>
                <w:sz w:val="20"/>
              </w:rPr>
              <w:t>GB/T15155-1994</w:t>
            </w:r>
            <w:r w:rsidR="00380D16" w:rsidRPr="00380D16">
              <w:rPr>
                <w:rFonts w:hint="eastAsia"/>
                <w:sz w:val="20"/>
              </w:rPr>
              <w:t>、电子陶瓷用氧化铝粉体材料</w:t>
            </w:r>
            <w:r w:rsidR="00380D16" w:rsidRPr="00380D16">
              <w:rPr>
                <w:rFonts w:hint="eastAsia"/>
                <w:sz w:val="20"/>
              </w:rPr>
              <w:t>GB/T15154-1994</w:t>
            </w:r>
            <w:r w:rsidR="00380D16" w:rsidRPr="00380D16">
              <w:rPr>
                <w:rFonts w:hint="eastAsia"/>
                <w:sz w:val="20"/>
              </w:rPr>
              <w:t>、厚膜集成电路用氧化铝陶瓷基片</w:t>
            </w:r>
            <w:r w:rsidR="00380D16" w:rsidRPr="00380D16">
              <w:rPr>
                <w:rFonts w:hint="eastAsia"/>
                <w:sz w:val="20"/>
              </w:rPr>
              <w:t>GB/T4619-2013</w:t>
            </w:r>
            <w:r w:rsidR="00380D16" w:rsidRPr="00380D16">
              <w:rPr>
                <w:rFonts w:hint="eastAsia"/>
                <w:sz w:val="20"/>
              </w:rPr>
              <w:t>、厚膜陶瓷基板生产工厂设计标准</w:t>
            </w:r>
            <w:r w:rsidR="00380D16" w:rsidRPr="00380D16">
              <w:rPr>
                <w:rFonts w:hint="eastAsia"/>
                <w:sz w:val="20"/>
              </w:rPr>
              <w:t>GB51333-2018</w:t>
            </w:r>
            <w:r w:rsidR="00380D16" w:rsidRPr="00380D16">
              <w:rPr>
                <w:rFonts w:hint="eastAsia"/>
                <w:sz w:val="20"/>
              </w:rPr>
              <w:t>等</w:t>
            </w:r>
          </w:p>
        </w:tc>
      </w:tr>
      <w:tr w:rsidR="00730C03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E622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A50DA7" w:rsidP="00A50D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、性能。</w:t>
            </w:r>
          </w:p>
        </w:tc>
      </w:tr>
      <w:tr w:rsidR="00730C03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BE622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E4B04" w:rsidRDefault="00EC78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EC78F9">
      <w:pPr>
        <w:snapToGrid w:val="0"/>
        <w:rPr>
          <w:rFonts w:ascii="宋体"/>
          <w:b/>
          <w:sz w:val="22"/>
          <w:szCs w:val="22"/>
        </w:rPr>
      </w:pPr>
    </w:p>
    <w:p w:rsidR="00AE4B04" w:rsidRDefault="00BE622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A50DA7">
        <w:rPr>
          <w:rFonts w:ascii="宋体" w:hint="eastAsia"/>
          <w:b/>
          <w:sz w:val="18"/>
          <w:szCs w:val="18"/>
        </w:rPr>
        <w:t>文波</w:t>
      </w:r>
      <w:r>
        <w:rPr>
          <w:rFonts w:ascii="宋体"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A50DA7">
        <w:rPr>
          <w:rFonts w:hint="eastAsia"/>
          <w:b/>
          <w:sz w:val="18"/>
          <w:szCs w:val="18"/>
        </w:rPr>
        <w:t>2020.9.2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A50DA7">
        <w:rPr>
          <w:rFonts w:ascii="宋体" w:hint="eastAsia"/>
          <w:b/>
          <w:sz w:val="18"/>
          <w:szCs w:val="18"/>
        </w:rPr>
        <w:t xml:space="preserve">文波 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50DA7">
        <w:rPr>
          <w:rFonts w:hint="eastAsia"/>
          <w:b/>
          <w:sz w:val="18"/>
          <w:szCs w:val="18"/>
        </w:rPr>
        <w:t>2020.9.2</w:t>
      </w:r>
    </w:p>
    <w:p w:rsidR="00AE4B04" w:rsidRDefault="00EC78F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BE622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8F9" w:rsidRDefault="00EC78F9" w:rsidP="00730C03">
      <w:r>
        <w:separator/>
      </w:r>
    </w:p>
  </w:endnote>
  <w:endnote w:type="continuationSeparator" w:id="1">
    <w:p w:rsidR="00EC78F9" w:rsidRDefault="00EC78F9" w:rsidP="00730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8F9" w:rsidRDefault="00EC78F9" w:rsidP="00730C03">
      <w:r>
        <w:separator/>
      </w:r>
    </w:p>
  </w:footnote>
  <w:footnote w:type="continuationSeparator" w:id="1">
    <w:p w:rsidR="00EC78F9" w:rsidRDefault="00EC78F9" w:rsidP="00730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D05162" w:rsidP="00FA5B4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D0516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BE6224" w:rsidRPr="00390345">
      <w:rPr>
        <w:rStyle w:val="CharChar1"/>
        <w:rFonts w:hint="default"/>
      </w:rPr>
      <w:t>北京国标联合认证有限公司</w:t>
    </w:r>
    <w:r w:rsidR="00BE6224" w:rsidRPr="00390345">
      <w:rPr>
        <w:rStyle w:val="CharChar1"/>
        <w:rFonts w:hint="default"/>
      </w:rPr>
      <w:tab/>
    </w:r>
    <w:r w:rsidR="00BE6224" w:rsidRPr="00390345">
      <w:rPr>
        <w:rStyle w:val="CharChar1"/>
        <w:rFonts w:hint="default"/>
      </w:rPr>
      <w:tab/>
    </w:r>
    <w:r w:rsidR="00BE6224">
      <w:rPr>
        <w:rStyle w:val="CharChar1"/>
        <w:rFonts w:hint="default"/>
      </w:rPr>
      <w:tab/>
    </w:r>
  </w:p>
  <w:p w:rsidR="0092500F" w:rsidRDefault="00D05162" w:rsidP="00FA5B4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BE6224" w:rsidP="00FA5B4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E6224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EC78F9">
    <w:pPr>
      <w:pStyle w:val="a4"/>
    </w:pPr>
  </w:p>
  <w:p w:rsidR="00AE4B04" w:rsidRDefault="00EC78F9" w:rsidP="00FA5B4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C03"/>
    <w:rsid w:val="00354F3D"/>
    <w:rsid w:val="00380D16"/>
    <w:rsid w:val="00487A28"/>
    <w:rsid w:val="004E703A"/>
    <w:rsid w:val="00730C03"/>
    <w:rsid w:val="00A50DA7"/>
    <w:rsid w:val="00BE6224"/>
    <w:rsid w:val="00D05162"/>
    <w:rsid w:val="00EC78F9"/>
    <w:rsid w:val="00FA5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108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dcterms:created xsi:type="dcterms:W3CDTF">2015-06-17T11:40:00Z</dcterms:created>
  <dcterms:modified xsi:type="dcterms:W3CDTF">2020-09-02T07:42:00Z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