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0700-2019-QEO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格林朗斯科技(北京)有限公司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Green Lands science（beijing）Co.,Ltd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北京市丰台区南三环西路16号3号楼15层1810</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101400</w:t>
      </w:r>
      <w:bookmarkEnd w:id="4"/>
    </w:p>
    <w:p>
      <w:pPr>
        <w:pStyle w:val="2"/>
        <w:spacing w:line="400" w:lineRule="exact"/>
        <w:ind w:firstLine="632" w:firstLineChars="286"/>
        <w:rPr>
          <w:rFonts w:hint="eastAsia"/>
          <w:b/>
          <w:color w:val="auto"/>
          <w:sz w:val="22"/>
          <w:szCs w:val="22"/>
        </w:rPr>
      </w:pPr>
      <w:r>
        <w:rPr>
          <w:rFonts w:hint="eastAsia"/>
          <w:b/>
          <w:color w:val="000000" w:themeColor="text1"/>
          <w:sz w:val="22"/>
          <w:szCs w:val="22"/>
        </w:rPr>
        <w:t>(英文)：</w:t>
      </w:r>
      <w:r>
        <w:rPr>
          <w:rFonts w:hint="eastAsia"/>
          <w:b/>
          <w:color w:val="auto"/>
          <w:sz w:val="22"/>
          <w:szCs w:val="22"/>
        </w:rPr>
        <w:t>1810, floor 15, building 3, No. 16, South Third Ring West Road, Fengtai District, Beijing</w:t>
      </w:r>
    </w:p>
    <w:p>
      <w:pPr>
        <w:pStyle w:val="2"/>
        <w:spacing w:line="400" w:lineRule="exact"/>
        <w:ind w:firstLine="632" w:firstLineChars="286"/>
        <w:rPr>
          <w:b/>
          <w:color w:val="000000" w:themeColor="text1"/>
          <w:sz w:val="22"/>
          <w:szCs w:val="22"/>
          <w:u w:val="single"/>
        </w:rPr>
      </w:pPr>
      <w:r>
        <w:rPr>
          <w:rFonts w:hint="eastAsia"/>
          <w:b/>
          <w:color w:val="auto"/>
          <w:sz w:val="22"/>
          <w:szCs w:val="22"/>
        </w:rPr>
        <w:t>Post code: 101400</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FF0000"/>
          <w:sz w:val="22"/>
          <w:szCs w:val="22"/>
          <w:lang w:val="en-US" w:eastAsia="zh-CN"/>
        </w:rPr>
        <w:t>北京市西城区小马厂路1号院4号楼</w:t>
      </w:r>
      <w:r>
        <w:rPr>
          <w:rFonts w:hint="eastAsia"/>
          <w:b/>
          <w:color w:val="FF0000"/>
          <w:sz w:val="22"/>
          <w:szCs w:val="22"/>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10</w:t>
      </w:r>
      <w:bookmarkEnd w:id="5"/>
      <w:r>
        <w:rPr>
          <w:rFonts w:hint="eastAsia"/>
          <w:b/>
          <w:color w:val="000000" w:themeColor="text1"/>
          <w:sz w:val="22"/>
          <w:szCs w:val="22"/>
          <w:lang w:val="en-US" w:eastAsia="zh-CN"/>
        </w:rPr>
        <w:t>0055</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lang w:val="en-US" w:eastAsia="zh-CN"/>
        </w:rPr>
        <w:t xml:space="preserve">Building 4, yard 1, xiaomachang Road, Xicheng District, Beijing </w:t>
      </w:r>
      <w:r>
        <w:rPr>
          <w:rFonts w:hint="eastAsia"/>
          <w:b/>
          <w:color w:val="auto"/>
          <w:sz w:val="22"/>
          <w:szCs w:val="22"/>
        </w:rPr>
        <w:t xml:space="preserve">Post code: </w:t>
      </w:r>
      <w:r>
        <w:rPr>
          <w:b/>
          <w:color w:val="000000" w:themeColor="text1"/>
          <w:sz w:val="22"/>
          <w:szCs w:val="22"/>
        </w:rPr>
        <w:t>10</w:t>
      </w:r>
      <w:r>
        <w:rPr>
          <w:rFonts w:hint="eastAsia"/>
          <w:b/>
          <w:color w:val="000000" w:themeColor="text1"/>
          <w:sz w:val="22"/>
          <w:szCs w:val="22"/>
          <w:lang w:val="en-US" w:eastAsia="zh-CN"/>
        </w:rPr>
        <w:t>0055</w:t>
      </w:r>
      <w:bookmarkStart w:id="16" w:name="_GoBack"/>
      <w:bookmarkEnd w:id="16"/>
    </w:p>
    <w:p>
      <w:pPr>
        <w:pStyle w:val="2"/>
        <w:spacing w:line="400" w:lineRule="exact"/>
        <w:ind w:left="0" w:leftChars="0" w:firstLine="0" w:firstLineChars="0"/>
        <w:rPr>
          <w:rFonts w:hint="eastAsia"/>
          <w:b/>
          <w:color w:val="FF0000"/>
          <w:sz w:val="22"/>
          <w:szCs w:val="22"/>
          <w:lang w:val="en-US" w:eastAsia="zh-CN"/>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91110108MA0041A05Q</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18601218135</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王扬</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宋大为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Q:补充,E:补充,O:补充</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Q：植物负氧离子释放液的销售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E：植物负氧离子释放液的销售及其所涉及的环境管理活动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O：植物负氧离子释放液的销售及其所涉及的职业健康安全管理活动</w:t>
      </w:r>
      <w:bookmarkEnd w:id="14"/>
      <w:bookmarkStart w:id="15" w:name="审核范围英"/>
    </w:p>
    <w:p>
      <w:pPr>
        <w:pStyle w:val="2"/>
        <w:spacing w:line="400" w:lineRule="exact"/>
        <w:ind w:left="0" w:leftChars="0" w:firstLine="0" w:firstLineChars="0"/>
        <w:rPr>
          <w:rFonts w:hint="eastAsia"/>
          <w:b/>
          <w:color w:val="auto"/>
          <w:sz w:val="22"/>
          <w:szCs w:val="22"/>
        </w:rPr>
      </w:pPr>
      <w:r>
        <w:rPr>
          <w:rFonts w:hint="eastAsia"/>
          <w:b/>
          <w:color w:val="auto"/>
          <w:sz w:val="22"/>
          <w:szCs w:val="22"/>
        </w:rPr>
        <w:t>Q(英文)：Sale of plant negative oxygen ion releasing solution</w:t>
      </w:r>
    </w:p>
    <w:p>
      <w:pPr>
        <w:pStyle w:val="2"/>
        <w:spacing w:line="400" w:lineRule="exact"/>
        <w:ind w:left="0" w:leftChars="0" w:firstLine="0" w:firstLineChars="0"/>
        <w:rPr>
          <w:rFonts w:hint="eastAsia"/>
          <w:b/>
          <w:color w:val="auto"/>
          <w:sz w:val="22"/>
          <w:szCs w:val="22"/>
        </w:rPr>
      </w:pPr>
      <w:r>
        <w:rPr>
          <w:rFonts w:hint="eastAsia"/>
          <w:b/>
          <w:color w:val="auto"/>
          <w:sz w:val="22"/>
          <w:szCs w:val="22"/>
        </w:rPr>
        <w:t>E(英文)：Sale of plant negative oxygen ion releasing solution and its related environmental management activities</w:t>
      </w:r>
    </w:p>
    <w:p>
      <w:pPr>
        <w:pStyle w:val="2"/>
        <w:spacing w:line="400" w:lineRule="exact"/>
        <w:ind w:left="0" w:leftChars="0" w:firstLine="0" w:firstLineChars="0"/>
        <w:rPr>
          <w:rFonts w:hint="eastAsia"/>
          <w:b/>
          <w:color w:val="auto"/>
          <w:sz w:val="22"/>
          <w:szCs w:val="22"/>
        </w:rPr>
      </w:pPr>
      <w:r>
        <w:rPr>
          <w:rFonts w:hint="eastAsia"/>
          <w:b/>
          <w:color w:val="auto"/>
          <w:sz w:val="22"/>
          <w:szCs w:val="22"/>
        </w:rPr>
        <w:t>O(英文)：</w:t>
      </w:r>
      <w:bookmarkEnd w:id="15"/>
      <w:r>
        <w:rPr>
          <w:rFonts w:hint="eastAsia"/>
          <w:b/>
          <w:color w:val="auto"/>
          <w:sz w:val="22"/>
          <w:szCs w:val="22"/>
        </w:rPr>
        <w:t>Sales of plant negative oxygen ion releasing solution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2020.9.1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584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2020-08-26T02:46:10Z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