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0021-2020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淄博胜利乾庆物资经贸有限公司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2020年03月03日 上午至2020年03月03日 下午 (共1.0天)</w:t>
            </w:r>
            <w:bookmarkEnd w:id="2"/>
            <w:r>
              <w:rPr>
                <w:rFonts w:hint="eastAsia"/>
                <w:lang w:eastAsia="zh-CN"/>
              </w:rPr>
              <w:t>补审：</w:t>
            </w:r>
            <w:r>
              <w:rPr>
                <w:rFonts w:hint="eastAsia"/>
                <w:lang w:val="en-US" w:eastAsia="zh-CN"/>
              </w:rPr>
              <w:t>2020.8.25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bookmarkStart w:id="4" w:name="_GoBack"/>
            <w:bookmarkEnd w:id="4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（现场验证）确认记录</w:t>
            </w:r>
            <w:r>
              <w:rPr>
                <w:rFonts w:hint="eastAsia"/>
                <w:lang w:val="en-US" w:eastAsia="zh-CN"/>
              </w:rPr>
              <w:t>-乾庆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815E88"/>
    <w:rsid w:val="6E5429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0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2020-08-25T06:10:34Z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