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广东腾彩科技有限公司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0444-2020-QE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龚璇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2019-N1QMS-1222833</w:t>
            </w:r>
          </w:p>
          <w:p>
            <w:pPr>
              <w:snapToGrid w:val="0"/>
              <w:spacing w:line="320" w:lineRule="exact"/>
              <w:ind w:left="1309"/>
              <w:rPr>
                <w:sz w:val="22"/>
                <w:szCs w:val="22"/>
                <w:highlight w:val="none"/>
              </w:rPr>
            </w:pPr>
            <w:r>
              <w:rPr>
                <w:sz w:val="22"/>
                <w:szCs w:val="22"/>
                <w:highlight w:val="none"/>
              </w:rPr>
              <w:t>2019-N0EMS-2222833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陈维波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ISC-JSZJ-147</w:t>
            </w:r>
          </w:p>
          <w:p>
            <w:pPr>
              <w:snapToGrid w:val="0"/>
              <w:spacing w:line="320" w:lineRule="exact"/>
              <w:ind w:left="1309"/>
              <w:rPr>
                <w:sz w:val="22"/>
                <w:szCs w:val="22"/>
                <w:highlight w:val="none"/>
              </w:rPr>
            </w:pPr>
            <w:r>
              <w:rPr>
                <w:sz w:val="22"/>
                <w:szCs w:val="22"/>
                <w:highlight w:val="none"/>
              </w:rPr>
              <w:t>ISC-JSZJ-147</w:t>
            </w:r>
          </w:p>
          <w:p>
            <w:pPr>
              <w:snapToGrid w:val="0"/>
              <w:spacing w:line="320" w:lineRule="exact"/>
              <w:ind w:left="1309"/>
              <w:rPr>
                <w:sz w:val="22"/>
                <w:szCs w:val="22"/>
                <w:highlight w:val="none"/>
              </w:rPr>
            </w:pPr>
            <w:r>
              <w:rPr>
                <w:sz w:val="22"/>
                <w:szCs w:val="22"/>
                <w:highlight w:val="none"/>
              </w:rPr>
              <w:t>鹤山利奥计量检测服务有限公司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283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2020-09-05T14:55:57Z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