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广东腾彩科技有限公司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0444-2020-QE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p>
            <w:pPr>
              <w:snapToGrid w:val="0"/>
              <w:spacing w:line="276" w:lineRule="auto"/>
              <w:jc w:val="left"/>
              <w:rPr>
                <w:rFonts w:hint="eastAsia"/>
                <w:b/>
                <w:sz w:val="22"/>
                <w:szCs w:val="22"/>
              </w:rPr>
            </w:pPr>
            <w:r>
              <w:rPr>
                <w:rFonts w:hint="eastAsia"/>
                <w:b/>
                <w:sz w:val="22"/>
                <w:szCs w:val="22"/>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龚璇</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2019-N1QMS-1222833</w:t>
            </w:r>
          </w:p>
          <w:p>
            <w:pPr>
              <w:snapToGrid w:val="0"/>
              <w:spacing w:line="276" w:lineRule="auto"/>
              <w:jc w:val="left"/>
              <w:rPr>
                <w:rFonts w:hint="eastAsia"/>
                <w:b/>
                <w:sz w:val="22"/>
                <w:szCs w:val="22"/>
              </w:rPr>
            </w:pPr>
            <w:r>
              <w:rPr>
                <w:rFonts w:hint="eastAsia"/>
                <w:b/>
                <w:sz w:val="22"/>
                <w:szCs w:val="22"/>
              </w:rPr>
              <w:t>2019-N0EMS-2222833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文耀辉</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ISC[S]0115</w:t>
            </w:r>
          </w:p>
          <w:p>
            <w:pPr>
              <w:snapToGrid w:val="0"/>
              <w:spacing w:line="276" w:lineRule="auto"/>
              <w:jc w:val="left"/>
              <w:rPr>
                <w:rFonts w:hint="eastAsia"/>
                <w:b/>
                <w:sz w:val="22"/>
                <w:szCs w:val="22"/>
              </w:rPr>
            </w:pPr>
            <w:r>
              <w:rPr>
                <w:rFonts w:hint="eastAsia"/>
                <w:b/>
                <w:sz w:val="22"/>
                <w:szCs w:val="22"/>
              </w:rPr>
              <w:t>ISC[S]0115</w:t>
            </w:r>
          </w:p>
          <w:p>
            <w:pPr>
              <w:snapToGrid w:val="0"/>
              <w:spacing w:line="276" w:lineRule="auto"/>
              <w:jc w:val="left"/>
              <w:rPr>
                <w:rFonts w:hint="eastAsia"/>
                <w:b/>
                <w:sz w:val="22"/>
                <w:szCs w:val="22"/>
              </w:rPr>
            </w:pPr>
            <w:r>
              <w:rPr>
                <w:rFonts w:hint="eastAsia"/>
                <w:b/>
                <w:sz w:val="22"/>
                <w:szCs w:val="22"/>
              </w:rPr>
              <w:t>鹤山利奥计量检测服务有限公司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7F3C5A"/>
    <w:rsid w:val="45804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2020-09-05T14:33:58Z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