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青木家居用品(珠海)有限公司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0101-2018-QE-2020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2018-N1QMS-3014142</w:t>
            </w:r>
          </w:p>
          <w:p>
            <w:pPr>
              <w:snapToGrid w:val="0"/>
              <w:spacing w:line="320" w:lineRule="exact"/>
              <w:ind w:left="1309"/>
              <w:rPr>
                <w:sz w:val="16"/>
                <w:szCs w:val="16"/>
              </w:rPr>
            </w:pPr>
            <w:r>
              <w:rPr>
                <w:sz w:val="16"/>
                <w:szCs w:val="16"/>
              </w:rPr>
              <w:t>2020-N1EMS-3014142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龚璇</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2019-N1QMS-1222833</w:t>
            </w:r>
          </w:p>
          <w:p>
            <w:pPr>
              <w:snapToGrid w:val="0"/>
              <w:spacing w:line="320" w:lineRule="exact"/>
              <w:ind w:left="1309"/>
              <w:rPr>
                <w:sz w:val="16"/>
                <w:szCs w:val="16"/>
              </w:rPr>
            </w:pPr>
            <w:r>
              <w:rPr>
                <w:sz w:val="16"/>
                <w:szCs w:val="16"/>
              </w:rPr>
              <w:t>2019-N0EMS-2222833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2020.9.2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2020.9.4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2020.9.4</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326D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2020-09-04T14:18:01Z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