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27" w:rsidRDefault="00CE208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F6A27">
        <w:trPr>
          <w:trHeight w:val="515"/>
        </w:trPr>
        <w:tc>
          <w:tcPr>
            <w:tcW w:w="2160" w:type="dxa"/>
            <w:vMerge w:val="restart"/>
            <w:vAlign w:val="center"/>
          </w:tcPr>
          <w:p w:rsidR="00FF6A27" w:rsidRDefault="00CE2089">
            <w:pPr>
              <w:spacing w:before="120"/>
              <w:jc w:val="center"/>
              <w:rPr>
                <w:szCs w:val="21"/>
              </w:rPr>
            </w:pPr>
            <w:r>
              <w:rPr>
                <w:rFonts w:hint="eastAsia"/>
                <w:szCs w:val="21"/>
              </w:rPr>
              <w:t>过程与活动、</w:t>
            </w:r>
          </w:p>
          <w:p w:rsidR="00FF6A27" w:rsidRDefault="00CE2089">
            <w:pPr>
              <w:jc w:val="center"/>
              <w:rPr>
                <w:szCs w:val="21"/>
              </w:rPr>
            </w:pPr>
            <w:r>
              <w:rPr>
                <w:rFonts w:hint="eastAsia"/>
                <w:szCs w:val="21"/>
              </w:rPr>
              <w:t>抽样计划</w:t>
            </w:r>
          </w:p>
        </w:tc>
        <w:tc>
          <w:tcPr>
            <w:tcW w:w="960" w:type="dxa"/>
            <w:vMerge w:val="restart"/>
            <w:vAlign w:val="center"/>
          </w:tcPr>
          <w:p w:rsidR="00FF6A27" w:rsidRDefault="00CE2089">
            <w:pPr>
              <w:rPr>
                <w:szCs w:val="21"/>
              </w:rPr>
            </w:pPr>
            <w:r>
              <w:rPr>
                <w:rFonts w:hint="eastAsia"/>
                <w:szCs w:val="21"/>
              </w:rPr>
              <w:t>涉及</w:t>
            </w:r>
          </w:p>
          <w:p w:rsidR="00FF6A27" w:rsidRDefault="00CE2089">
            <w:pPr>
              <w:rPr>
                <w:szCs w:val="21"/>
              </w:rPr>
            </w:pPr>
            <w:r>
              <w:rPr>
                <w:rFonts w:hint="eastAsia"/>
                <w:szCs w:val="21"/>
              </w:rPr>
              <w:t>条款</w:t>
            </w:r>
          </w:p>
        </w:tc>
        <w:tc>
          <w:tcPr>
            <w:tcW w:w="10004" w:type="dxa"/>
            <w:vAlign w:val="center"/>
          </w:tcPr>
          <w:p w:rsidR="00FF6A27" w:rsidRDefault="00CE2089">
            <w:pPr>
              <w:rPr>
                <w:szCs w:val="21"/>
              </w:rPr>
            </w:pPr>
            <w:r>
              <w:rPr>
                <w:rFonts w:hint="eastAsia"/>
                <w:szCs w:val="21"/>
              </w:rPr>
              <w:t>受审核部门：管理层</w:t>
            </w:r>
            <w:r>
              <w:rPr>
                <w:rFonts w:hint="eastAsia"/>
                <w:szCs w:val="21"/>
              </w:rPr>
              <w:t xml:space="preserve">  </w:t>
            </w:r>
            <w:r>
              <w:rPr>
                <w:rFonts w:hint="eastAsia"/>
                <w:szCs w:val="21"/>
              </w:rPr>
              <w:t>主管领导：</w:t>
            </w:r>
            <w:r>
              <w:rPr>
                <w:rFonts w:ascii="Arial" w:hAnsi="Arial" w:cs="Arial" w:hint="eastAsia"/>
                <w:color w:val="000000"/>
                <w:kern w:val="0"/>
                <w:szCs w:val="21"/>
              </w:rPr>
              <w:t>裴维妍</w:t>
            </w:r>
            <w:r w:rsidR="006E31E6">
              <w:rPr>
                <w:rFonts w:ascii="Arial" w:hAnsi="Arial" w:cs="Arial" w:hint="eastAsia"/>
                <w:color w:val="000000"/>
                <w:kern w:val="0"/>
                <w:szCs w:val="21"/>
              </w:rPr>
              <w:t xml:space="preserve">     </w:t>
            </w:r>
            <w:r>
              <w:rPr>
                <w:rFonts w:hint="eastAsia"/>
                <w:szCs w:val="21"/>
              </w:rPr>
              <w:t>陪同人员：</w:t>
            </w:r>
            <w:r>
              <w:rPr>
                <w:rFonts w:ascii="宋体" w:hAnsi="宋体" w:cs="宋体" w:hint="eastAsia"/>
                <w:sz w:val="20"/>
              </w:rPr>
              <w:t>朱镜潼</w:t>
            </w:r>
          </w:p>
        </w:tc>
        <w:tc>
          <w:tcPr>
            <w:tcW w:w="1585" w:type="dxa"/>
            <w:vMerge w:val="restart"/>
            <w:vAlign w:val="center"/>
          </w:tcPr>
          <w:p w:rsidR="00FF6A27" w:rsidRDefault="00CE2089">
            <w:pPr>
              <w:rPr>
                <w:szCs w:val="21"/>
              </w:rPr>
            </w:pPr>
            <w:r>
              <w:rPr>
                <w:rFonts w:hint="eastAsia"/>
                <w:szCs w:val="21"/>
              </w:rPr>
              <w:t>判定</w:t>
            </w:r>
          </w:p>
        </w:tc>
      </w:tr>
      <w:tr w:rsidR="00FF6A27">
        <w:trPr>
          <w:trHeight w:val="403"/>
        </w:trPr>
        <w:tc>
          <w:tcPr>
            <w:tcW w:w="2160" w:type="dxa"/>
            <w:vMerge/>
            <w:vAlign w:val="center"/>
          </w:tcPr>
          <w:p w:rsidR="00FF6A27" w:rsidRDefault="00FF6A27">
            <w:pPr>
              <w:rPr>
                <w:szCs w:val="21"/>
              </w:rPr>
            </w:pPr>
          </w:p>
        </w:tc>
        <w:tc>
          <w:tcPr>
            <w:tcW w:w="960" w:type="dxa"/>
            <w:vMerge/>
            <w:vAlign w:val="center"/>
          </w:tcPr>
          <w:p w:rsidR="00FF6A27" w:rsidRDefault="00FF6A27">
            <w:pPr>
              <w:rPr>
                <w:szCs w:val="21"/>
              </w:rPr>
            </w:pPr>
          </w:p>
        </w:tc>
        <w:tc>
          <w:tcPr>
            <w:tcW w:w="10004" w:type="dxa"/>
            <w:vAlign w:val="center"/>
          </w:tcPr>
          <w:p w:rsidR="00FF6A27" w:rsidRDefault="00CE2089">
            <w:pPr>
              <w:spacing w:before="120"/>
              <w:rPr>
                <w:szCs w:val="21"/>
              </w:rPr>
            </w:pPr>
            <w:r>
              <w:rPr>
                <w:rFonts w:hint="eastAsia"/>
                <w:szCs w:val="21"/>
              </w:rPr>
              <w:t>审核员：周文廷杨杰</w:t>
            </w:r>
            <w:r>
              <w:rPr>
                <w:rFonts w:hint="eastAsia"/>
                <w:szCs w:val="21"/>
              </w:rPr>
              <w:t xml:space="preserve"> </w:t>
            </w:r>
            <w:r>
              <w:rPr>
                <w:rFonts w:hint="eastAsia"/>
                <w:szCs w:val="21"/>
              </w:rPr>
              <w:t>审核时间：</w:t>
            </w:r>
            <w:r>
              <w:rPr>
                <w:rFonts w:hint="eastAsia"/>
                <w:szCs w:val="21"/>
              </w:rPr>
              <w:t>2020</w:t>
            </w:r>
            <w:r>
              <w:rPr>
                <w:rFonts w:hint="eastAsia"/>
                <w:szCs w:val="21"/>
              </w:rPr>
              <w:t>年</w:t>
            </w:r>
            <w:r>
              <w:rPr>
                <w:rFonts w:hint="eastAsia"/>
                <w:szCs w:val="21"/>
              </w:rPr>
              <w:t>08</w:t>
            </w:r>
            <w:r>
              <w:rPr>
                <w:rFonts w:hint="eastAsia"/>
                <w:szCs w:val="21"/>
              </w:rPr>
              <w:t>月</w:t>
            </w:r>
            <w:r>
              <w:rPr>
                <w:rFonts w:hint="eastAsia"/>
                <w:szCs w:val="21"/>
              </w:rPr>
              <w:t>23</w:t>
            </w:r>
            <w:r>
              <w:rPr>
                <w:rFonts w:hint="eastAsia"/>
                <w:szCs w:val="21"/>
              </w:rPr>
              <w:t>日</w:t>
            </w:r>
          </w:p>
        </w:tc>
        <w:tc>
          <w:tcPr>
            <w:tcW w:w="1585" w:type="dxa"/>
            <w:vMerge/>
          </w:tcPr>
          <w:p w:rsidR="00FF6A27" w:rsidRDefault="00FF6A27">
            <w:pPr>
              <w:rPr>
                <w:szCs w:val="21"/>
              </w:rPr>
            </w:pPr>
          </w:p>
        </w:tc>
      </w:tr>
      <w:tr w:rsidR="00FF6A27">
        <w:trPr>
          <w:trHeight w:val="516"/>
        </w:trPr>
        <w:tc>
          <w:tcPr>
            <w:tcW w:w="2160" w:type="dxa"/>
            <w:vMerge/>
            <w:vAlign w:val="center"/>
          </w:tcPr>
          <w:p w:rsidR="00FF6A27" w:rsidRDefault="00FF6A27">
            <w:pPr>
              <w:rPr>
                <w:szCs w:val="21"/>
              </w:rPr>
            </w:pPr>
          </w:p>
        </w:tc>
        <w:tc>
          <w:tcPr>
            <w:tcW w:w="960" w:type="dxa"/>
            <w:vMerge/>
            <w:vAlign w:val="center"/>
          </w:tcPr>
          <w:p w:rsidR="00FF6A27" w:rsidRDefault="00FF6A27">
            <w:pPr>
              <w:rPr>
                <w:szCs w:val="21"/>
              </w:rPr>
            </w:pPr>
          </w:p>
        </w:tc>
        <w:tc>
          <w:tcPr>
            <w:tcW w:w="10004" w:type="dxa"/>
            <w:vAlign w:val="center"/>
          </w:tcPr>
          <w:p w:rsidR="00FF6A27" w:rsidRDefault="00CE2089">
            <w:pPr>
              <w:adjustRightInd w:val="0"/>
              <w:snapToGrid w:val="0"/>
              <w:rPr>
                <w:rFonts w:ascii="宋体" w:hAnsi="宋体"/>
                <w:b/>
                <w:bCs/>
                <w:szCs w:val="21"/>
              </w:rPr>
            </w:pPr>
            <w:r>
              <w:rPr>
                <w:rFonts w:hint="eastAsia"/>
                <w:szCs w:val="21"/>
              </w:rPr>
              <w:t>审核条款：</w:t>
            </w:r>
            <w:r>
              <w:rPr>
                <w:rFonts w:hint="eastAsia"/>
                <w:szCs w:val="21"/>
              </w:rPr>
              <w:t>4.1/4.2/4.3/4.4/5.2/5.3/6.1/6.2/6.3/7.1.1 /9.2/9.3</w:t>
            </w:r>
          </w:p>
        </w:tc>
        <w:tc>
          <w:tcPr>
            <w:tcW w:w="1585" w:type="dxa"/>
            <w:vMerge/>
          </w:tcPr>
          <w:p w:rsidR="00FF6A27" w:rsidRDefault="00FF6A27">
            <w:pPr>
              <w:rPr>
                <w:szCs w:val="21"/>
              </w:rPr>
            </w:pPr>
          </w:p>
        </w:tc>
      </w:tr>
      <w:tr w:rsidR="00FF6A27">
        <w:trPr>
          <w:trHeight w:val="1255"/>
        </w:trPr>
        <w:tc>
          <w:tcPr>
            <w:tcW w:w="2160" w:type="dxa"/>
          </w:tcPr>
          <w:p w:rsidR="00FF6A27" w:rsidRDefault="00CE2089">
            <w:pPr>
              <w:rPr>
                <w:szCs w:val="21"/>
              </w:rPr>
            </w:pPr>
            <w:r>
              <w:rPr>
                <w:rFonts w:hint="eastAsia"/>
                <w:szCs w:val="21"/>
              </w:rPr>
              <w:t>资质</w:t>
            </w: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总责</w:t>
            </w:r>
          </w:p>
          <w:p w:rsidR="00FF6A27" w:rsidRDefault="00CE2089">
            <w:pPr>
              <w:rPr>
                <w:szCs w:val="21"/>
              </w:rPr>
            </w:pPr>
            <w:r>
              <w:rPr>
                <w:rFonts w:hint="eastAsia"/>
                <w:szCs w:val="21"/>
              </w:rPr>
              <w:t>组织环境</w:t>
            </w:r>
            <w:r>
              <w:rPr>
                <w:rFonts w:hint="eastAsia"/>
                <w:szCs w:val="21"/>
              </w:rPr>
              <w:t xml:space="preserve"> </w:t>
            </w:r>
          </w:p>
          <w:p w:rsidR="00FF6A27" w:rsidRDefault="00CE2089">
            <w:pPr>
              <w:rPr>
                <w:szCs w:val="21"/>
              </w:rPr>
            </w:pPr>
            <w:r>
              <w:rPr>
                <w:rFonts w:hint="eastAsia"/>
                <w:szCs w:val="21"/>
              </w:rPr>
              <w:t>文件管理</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相关方的需求和期望</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组织的岗位、职责权限</w:t>
            </w: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质量方针和质量目标</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策划应对风险和机遇的措施</w:t>
            </w:r>
          </w:p>
          <w:p w:rsidR="00FF6A27" w:rsidRDefault="00FF6A27">
            <w:pPr>
              <w:rPr>
                <w:szCs w:val="21"/>
              </w:rPr>
            </w:pPr>
          </w:p>
          <w:p w:rsidR="00FF6A27" w:rsidRDefault="00CE2089">
            <w:pPr>
              <w:rPr>
                <w:szCs w:val="21"/>
              </w:rPr>
            </w:pPr>
            <w:r>
              <w:rPr>
                <w:rFonts w:hint="eastAsia"/>
                <w:szCs w:val="21"/>
              </w:rPr>
              <w:t>资源总则</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内审</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管理评审</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tc>
        <w:tc>
          <w:tcPr>
            <w:tcW w:w="960" w:type="dxa"/>
          </w:tcPr>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4.1</w:t>
            </w:r>
          </w:p>
          <w:p w:rsidR="00FF6A27" w:rsidRDefault="00CE2089">
            <w:pPr>
              <w:rPr>
                <w:szCs w:val="21"/>
              </w:rPr>
            </w:pPr>
            <w:r>
              <w:rPr>
                <w:rFonts w:hint="eastAsia"/>
                <w:szCs w:val="21"/>
              </w:rPr>
              <w:t>4.3</w:t>
            </w:r>
          </w:p>
          <w:p w:rsidR="00FF6A27" w:rsidRDefault="00CE2089">
            <w:pPr>
              <w:rPr>
                <w:szCs w:val="21"/>
              </w:rPr>
            </w:pPr>
            <w:r>
              <w:rPr>
                <w:rFonts w:hint="eastAsia"/>
                <w:szCs w:val="21"/>
              </w:rPr>
              <w:t>4.4</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4.2</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5.3</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5.2</w:t>
            </w:r>
          </w:p>
          <w:p w:rsidR="00FF6A27" w:rsidRDefault="00FF6A27">
            <w:pPr>
              <w:rPr>
                <w:szCs w:val="21"/>
              </w:rPr>
            </w:pPr>
          </w:p>
          <w:p w:rsidR="00FF6A27" w:rsidRDefault="00CE2089">
            <w:pPr>
              <w:rPr>
                <w:szCs w:val="21"/>
              </w:rPr>
            </w:pPr>
            <w:r>
              <w:rPr>
                <w:rFonts w:hint="eastAsia"/>
                <w:szCs w:val="21"/>
              </w:rPr>
              <w:lastRenderedPageBreak/>
              <w:t>6.2</w:t>
            </w: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6.1</w:t>
            </w: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7.1.1</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9.2</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9.3</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tc>
        <w:tc>
          <w:tcPr>
            <w:tcW w:w="10004" w:type="dxa"/>
          </w:tcPr>
          <w:p w:rsidR="00FF6A27" w:rsidRDefault="00CE2089">
            <w:pPr>
              <w:rPr>
                <w:szCs w:val="21"/>
              </w:rPr>
            </w:pPr>
            <w:r>
              <w:rPr>
                <w:rFonts w:hint="eastAsia"/>
                <w:szCs w:val="21"/>
              </w:rPr>
              <w:lastRenderedPageBreak/>
              <w:t>营业执照（</w:t>
            </w:r>
            <w:bookmarkStart w:id="0" w:name="机构代码"/>
            <w:r>
              <w:rPr>
                <w:rFonts w:hint="eastAsia"/>
                <w:szCs w:val="21"/>
              </w:rPr>
              <w:t>9</w:t>
            </w:r>
            <w:bookmarkEnd w:id="0"/>
            <w:r>
              <w:rPr>
                <w:rFonts w:hint="eastAsia"/>
                <w:szCs w:val="21"/>
              </w:rPr>
              <w:t>1110111MA01B9LY4A</w:t>
            </w:r>
            <w:r>
              <w:rPr>
                <w:rFonts w:hint="eastAsia"/>
                <w:szCs w:val="21"/>
              </w:rPr>
              <w:t>）</w:t>
            </w:r>
          </w:p>
          <w:p w:rsidR="00FF6A27" w:rsidRDefault="00CE2089">
            <w:pPr>
              <w:rPr>
                <w:szCs w:val="21"/>
              </w:rPr>
            </w:pPr>
            <w:r>
              <w:rPr>
                <w:rFonts w:hint="eastAsia"/>
                <w:szCs w:val="21"/>
              </w:rPr>
              <w:t>成立日期：</w:t>
            </w:r>
            <w:r>
              <w:rPr>
                <w:rFonts w:hint="eastAsia"/>
                <w:szCs w:val="21"/>
              </w:rPr>
              <w:t>2018</w:t>
            </w:r>
            <w:r>
              <w:rPr>
                <w:rFonts w:hint="eastAsia"/>
                <w:szCs w:val="21"/>
              </w:rPr>
              <w:t>年</w:t>
            </w:r>
            <w:r>
              <w:rPr>
                <w:rFonts w:hint="eastAsia"/>
                <w:szCs w:val="21"/>
              </w:rPr>
              <w:t>04</w:t>
            </w:r>
            <w:r>
              <w:rPr>
                <w:rFonts w:hint="eastAsia"/>
                <w:szCs w:val="21"/>
              </w:rPr>
              <w:t>月</w:t>
            </w:r>
            <w:r>
              <w:rPr>
                <w:rFonts w:hint="eastAsia"/>
                <w:szCs w:val="21"/>
              </w:rPr>
              <w:t>09</w:t>
            </w:r>
            <w:r>
              <w:rPr>
                <w:rFonts w:hint="eastAsia"/>
                <w:szCs w:val="21"/>
              </w:rPr>
              <w:t>日</w:t>
            </w:r>
            <w:r>
              <w:rPr>
                <w:rFonts w:hint="eastAsia"/>
                <w:szCs w:val="21"/>
              </w:rPr>
              <w:t xml:space="preserve">    </w:t>
            </w:r>
          </w:p>
          <w:p w:rsidR="00FF6A27" w:rsidRDefault="00CE2089">
            <w:pPr>
              <w:rPr>
                <w:szCs w:val="21"/>
              </w:rPr>
            </w:pPr>
            <w:r>
              <w:rPr>
                <w:rFonts w:hint="eastAsia"/>
                <w:szCs w:val="21"/>
              </w:rPr>
              <w:t>认证范围在经营范围内，符合要求。</w:t>
            </w:r>
          </w:p>
          <w:p w:rsidR="00FF6A27" w:rsidRDefault="00FF6A27">
            <w:pPr>
              <w:rPr>
                <w:szCs w:val="21"/>
              </w:rPr>
            </w:pPr>
          </w:p>
          <w:p w:rsidR="00FF6A27" w:rsidRDefault="00CE2089">
            <w:pPr>
              <w:rPr>
                <w:szCs w:val="21"/>
              </w:rPr>
            </w:pPr>
            <w:bookmarkStart w:id="1" w:name="组织名称"/>
            <w:r>
              <w:rPr>
                <w:rFonts w:hint="eastAsia"/>
                <w:szCs w:val="21"/>
              </w:rPr>
              <w:t>北京天利文华科技有限公司</w:t>
            </w:r>
            <w:bookmarkEnd w:id="1"/>
            <w:r>
              <w:rPr>
                <w:rFonts w:hint="eastAsia"/>
                <w:szCs w:val="21"/>
              </w:rPr>
              <w:t>成立于</w:t>
            </w:r>
            <w:r>
              <w:rPr>
                <w:rFonts w:hint="eastAsia"/>
                <w:szCs w:val="21"/>
              </w:rPr>
              <w:t>2018</w:t>
            </w:r>
            <w:r>
              <w:rPr>
                <w:rFonts w:hint="eastAsia"/>
                <w:szCs w:val="21"/>
              </w:rPr>
              <w:t>年</w:t>
            </w:r>
            <w:r>
              <w:rPr>
                <w:rFonts w:hint="eastAsia"/>
                <w:szCs w:val="21"/>
              </w:rPr>
              <w:t>4</w:t>
            </w:r>
            <w:r>
              <w:rPr>
                <w:rFonts w:hint="eastAsia"/>
                <w:szCs w:val="21"/>
              </w:rPr>
              <w:t>月，主要经营：化工产品（危险化工产品出外）、实验室设备、安全技术防范产品、五金交电、计算机软件硬件及辅助设备、办公家具、仪器仪表的销售。</w:t>
            </w:r>
          </w:p>
          <w:p w:rsidR="00FF6A27" w:rsidRDefault="00CE2089">
            <w:pPr>
              <w:rPr>
                <w:szCs w:val="21"/>
              </w:rPr>
            </w:pPr>
            <w:r>
              <w:rPr>
                <w:rFonts w:hint="eastAsia"/>
                <w:szCs w:val="21"/>
              </w:rPr>
              <w:t>管理层识别、确定了与战略、目标相关、影响实现管理体系预期结果的内、外部因素，并且实时关注、评审不断变化的内外部信息。</w:t>
            </w:r>
          </w:p>
          <w:p w:rsidR="00FF6A27" w:rsidRDefault="00CE2089">
            <w:pPr>
              <w:rPr>
                <w:szCs w:val="21"/>
              </w:rPr>
            </w:pPr>
            <w:r>
              <w:rPr>
                <w:rFonts w:hint="eastAsia"/>
                <w:szCs w:val="21"/>
              </w:rPr>
              <w:t>提供组织内外部环境识别表，内外部环境识别充分，有效。</w:t>
            </w:r>
          </w:p>
          <w:p w:rsidR="00FF6A27" w:rsidRDefault="00CE2089">
            <w:pPr>
              <w:rPr>
                <w:szCs w:val="21"/>
              </w:rPr>
            </w:pPr>
            <w:r>
              <w:rPr>
                <w:rFonts w:hint="eastAsia"/>
                <w:szCs w:val="21"/>
              </w:rPr>
              <w:t>公司按照标准要求编写了体系文件，于</w:t>
            </w:r>
            <w:r>
              <w:rPr>
                <w:rFonts w:hint="eastAsia"/>
                <w:szCs w:val="21"/>
                <w:lang w:val="zh-CN"/>
              </w:rPr>
              <w:t>2020</w:t>
            </w:r>
            <w:r>
              <w:rPr>
                <w:rFonts w:hint="eastAsia"/>
                <w:szCs w:val="21"/>
                <w:lang w:val="zh-CN"/>
              </w:rPr>
              <w:t>年</w:t>
            </w:r>
            <w:r>
              <w:rPr>
                <w:rFonts w:hint="eastAsia"/>
                <w:szCs w:val="21"/>
                <w:lang w:val="zh-CN"/>
              </w:rPr>
              <w:t>3</w:t>
            </w:r>
            <w:r>
              <w:rPr>
                <w:rFonts w:hint="eastAsia"/>
                <w:szCs w:val="21"/>
                <w:lang w:val="zh-CN"/>
              </w:rPr>
              <w:t>月</w:t>
            </w:r>
            <w:r>
              <w:rPr>
                <w:rFonts w:hint="eastAsia"/>
                <w:szCs w:val="21"/>
                <w:lang w:val="zh-CN"/>
              </w:rPr>
              <w:t>10</w:t>
            </w:r>
            <w:r>
              <w:rPr>
                <w:rFonts w:hint="eastAsia"/>
                <w:szCs w:val="21"/>
                <w:lang w:val="zh-CN"/>
              </w:rPr>
              <w:t>日第</w:t>
            </w:r>
            <w:r>
              <w:rPr>
                <w:rFonts w:hint="eastAsia"/>
                <w:szCs w:val="21"/>
                <w:lang w:val="zh-CN"/>
              </w:rPr>
              <w:t xml:space="preserve"> A </w:t>
            </w:r>
            <w:r>
              <w:rPr>
                <w:rFonts w:hint="eastAsia"/>
                <w:szCs w:val="21"/>
                <w:lang w:val="zh-CN"/>
              </w:rPr>
              <w:t>版</w:t>
            </w:r>
            <w:r>
              <w:rPr>
                <w:rFonts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p w:rsidR="00FF6A27" w:rsidRDefault="00CE2089">
            <w:pPr>
              <w:rPr>
                <w:szCs w:val="21"/>
              </w:rPr>
            </w:pPr>
            <w:r>
              <w:rPr>
                <w:rFonts w:hint="eastAsia"/>
                <w:szCs w:val="21"/>
              </w:rPr>
              <w:t>公司明确了质量管理体系的边界：</w:t>
            </w:r>
          </w:p>
          <w:p w:rsidR="00FF6A27" w:rsidRDefault="00CE2089">
            <w:pPr>
              <w:rPr>
                <w:szCs w:val="21"/>
              </w:rPr>
            </w:pPr>
            <w:r>
              <w:rPr>
                <w:rFonts w:hint="eastAsia"/>
                <w:szCs w:val="21"/>
              </w:rPr>
              <w:t>注册地址：</w:t>
            </w:r>
            <w:bookmarkStart w:id="2" w:name="注册地址"/>
            <w:r>
              <w:rPr>
                <w:rFonts w:hint="eastAsia"/>
                <w:szCs w:val="21"/>
              </w:rPr>
              <w:t>北京市房山区城关街道顾八路</w:t>
            </w:r>
            <w:r>
              <w:rPr>
                <w:rFonts w:hint="eastAsia"/>
                <w:szCs w:val="21"/>
              </w:rPr>
              <w:t>1</w:t>
            </w:r>
            <w:r>
              <w:rPr>
                <w:rFonts w:hint="eastAsia"/>
                <w:szCs w:val="21"/>
              </w:rPr>
              <w:t>区</w:t>
            </w:r>
            <w:r>
              <w:rPr>
                <w:rFonts w:hint="eastAsia"/>
                <w:szCs w:val="21"/>
              </w:rPr>
              <w:t>1</w:t>
            </w:r>
            <w:r>
              <w:rPr>
                <w:rFonts w:hint="eastAsia"/>
                <w:szCs w:val="21"/>
              </w:rPr>
              <w:t>号</w:t>
            </w:r>
            <w:r>
              <w:rPr>
                <w:rFonts w:hint="eastAsia"/>
                <w:szCs w:val="21"/>
              </w:rPr>
              <w:t>-S433</w:t>
            </w:r>
            <w:bookmarkEnd w:id="2"/>
          </w:p>
          <w:p w:rsidR="00FF6A27" w:rsidRDefault="00CE2089">
            <w:pPr>
              <w:rPr>
                <w:szCs w:val="21"/>
              </w:rPr>
            </w:pPr>
            <w:r>
              <w:rPr>
                <w:rFonts w:hint="eastAsia"/>
                <w:szCs w:val="21"/>
              </w:rPr>
              <w:t>办公、经营地址：</w:t>
            </w:r>
            <w:bookmarkStart w:id="3" w:name="生产地址"/>
            <w:r>
              <w:rPr>
                <w:rFonts w:hint="eastAsia"/>
                <w:szCs w:val="21"/>
              </w:rPr>
              <w:t>北京市房山区长阳绿地缤纷城天星街</w:t>
            </w:r>
            <w:r>
              <w:rPr>
                <w:rFonts w:hint="eastAsia"/>
                <w:szCs w:val="21"/>
              </w:rPr>
              <w:t>1</w:t>
            </w:r>
            <w:r>
              <w:rPr>
                <w:rFonts w:hint="eastAsia"/>
                <w:szCs w:val="21"/>
              </w:rPr>
              <w:t>号院</w:t>
            </w:r>
            <w:r>
              <w:rPr>
                <w:rFonts w:hint="eastAsia"/>
                <w:szCs w:val="21"/>
              </w:rPr>
              <w:t>2</w:t>
            </w:r>
            <w:r>
              <w:rPr>
                <w:rFonts w:hint="eastAsia"/>
                <w:szCs w:val="21"/>
              </w:rPr>
              <w:t>号楼</w:t>
            </w:r>
            <w:r>
              <w:rPr>
                <w:rFonts w:hint="eastAsia"/>
                <w:szCs w:val="21"/>
              </w:rPr>
              <w:t>1523</w:t>
            </w:r>
            <w:r>
              <w:rPr>
                <w:rFonts w:hint="eastAsia"/>
                <w:szCs w:val="21"/>
              </w:rPr>
              <w:t>室</w:t>
            </w:r>
            <w:bookmarkEnd w:id="3"/>
          </w:p>
          <w:p w:rsidR="00FF6A27" w:rsidRDefault="00CE2089">
            <w:pPr>
              <w:rPr>
                <w:szCs w:val="21"/>
              </w:rPr>
            </w:pPr>
            <w:r>
              <w:rPr>
                <w:rFonts w:hint="eastAsia"/>
                <w:szCs w:val="21"/>
              </w:rPr>
              <w:t>范围：</w:t>
            </w:r>
            <w:bookmarkStart w:id="4" w:name="审核范围"/>
            <w:r>
              <w:rPr>
                <w:rFonts w:hint="eastAsia"/>
                <w:szCs w:val="21"/>
              </w:rPr>
              <w:t>QMS:</w:t>
            </w:r>
            <w:r>
              <w:rPr>
                <w:rFonts w:hint="eastAsia"/>
                <w:szCs w:val="21"/>
              </w:rPr>
              <w:t>化工产品（危险化工产品出外）、实验室设备、安全技术防范产品、五金交电、计算机软件硬件及辅助设备、办公家具、仪器仪表的销售</w:t>
            </w:r>
            <w:bookmarkEnd w:id="4"/>
            <w:r>
              <w:rPr>
                <w:rFonts w:hint="eastAsia"/>
                <w:szCs w:val="21"/>
              </w:rPr>
              <w:t>。</w:t>
            </w:r>
          </w:p>
          <w:p w:rsidR="00FF6A27" w:rsidRDefault="00CE2089">
            <w:pPr>
              <w:rPr>
                <w:szCs w:val="21"/>
              </w:rPr>
            </w:pPr>
            <w:r>
              <w:rPr>
                <w:rFonts w:hint="eastAsia"/>
                <w:szCs w:val="21"/>
              </w:rPr>
              <w:t>不适用条款：</w:t>
            </w:r>
            <w:r>
              <w:rPr>
                <w:rFonts w:hint="eastAsia"/>
                <w:szCs w:val="21"/>
              </w:rPr>
              <w:t>8.3</w:t>
            </w:r>
            <w:r>
              <w:rPr>
                <w:rFonts w:hint="eastAsia"/>
                <w:szCs w:val="21"/>
              </w:rPr>
              <w:t>条款，公司为销售公司，依据顾客要求按客户的要求等明确的产品设计要求进行采购，客户提供明确的技术参数及原料采购要求，检验的要求均由客户方提供。企业不承担设计开发责任，不进行新产品设计和开发，设计开发责任由客户方承担，删减</w:t>
            </w:r>
            <w:r>
              <w:rPr>
                <w:rFonts w:hint="eastAsia"/>
                <w:szCs w:val="21"/>
              </w:rPr>
              <w:t>8.3</w:t>
            </w:r>
            <w:r>
              <w:rPr>
                <w:rFonts w:hint="eastAsia"/>
                <w:szCs w:val="21"/>
              </w:rPr>
              <w:t>条款不影响本公司提供满足客户要求和适用法律法规要求的产品能力或责任的要求。</w:t>
            </w:r>
          </w:p>
          <w:p w:rsidR="00FF6A27" w:rsidRDefault="00CE2089">
            <w:pPr>
              <w:rPr>
                <w:szCs w:val="21"/>
              </w:rPr>
            </w:pPr>
            <w:r>
              <w:rPr>
                <w:rFonts w:hint="eastAsia"/>
                <w:szCs w:val="21"/>
              </w:rPr>
              <w:lastRenderedPageBreak/>
              <w:t>外包过程：无</w:t>
            </w:r>
          </w:p>
          <w:p w:rsidR="00FF6A27" w:rsidRDefault="00CE2089">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p w:rsidR="00FF6A27" w:rsidRDefault="00FF6A27">
            <w:pPr>
              <w:rPr>
                <w:szCs w:val="21"/>
              </w:rPr>
            </w:pPr>
          </w:p>
          <w:p w:rsidR="00FF6A27" w:rsidRDefault="00CE2089">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公司识别并确定了影响公司提供产品和服务能力的利益相关方：客户；供应商；员工；法律法规及监管机关；地方社区团体；非政府组织等。</w:t>
            </w:r>
          </w:p>
          <w:p w:rsidR="00FF6A27" w:rsidRDefault="00CE2089">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FF6A27" w:rsidRDefault="00CE2089">
            <w:pPr>
              <w:rPr>
                <w:szCs w:val="21"/>
              </w:rPr>
            </w:pPr>
            <w:r>
              <w:rPr>
                <w:rFonts w:hint="eastAsia"/>
                <w:szCs w:val="21"/>
              </w:rPr>
              <w:t>相关方进行监视和评审的方式方法：公司通过走访、会议、客户要求等方式对相关方的信息进行监视和评审。抽相关方列表，符合要求。</w:t>
            </w: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公司最高管理者根据产品要求、顾客要求以及公司成产和发展的要求建立适合于公司自身情况的公司组织架构，同时建立《岗位职责说明书》来规范公司各级组织架构及相应岗位职责的控制，确保各层次职责、权限和相互关系予以规定并得到沟通和互相理解；</w:t>
            </w: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质量方针“科学管理，诚信服务，确保顾客满意；以人为本，持续改进，促进公司发展”。方针已批准实施，基本符合公司现状，公司通过培训等形式向员工宣传质量方针。</w:t>
            </w:r>
          </w:p>
          <w:p w:rsidR="00FF6A27" w:rsidRDefault="00CE2089">
            <w:pPr>
              <w:rPr>
                <w:szCs w:val="21"/>
              </w:rPr>
            </w:pPr>
            <w:r>
              <w:rPr>
                <w:rFonts w:hint="eastAsia"/>
                <w:szCs w:val="21"/>
              </w:rPr>
              <w:lastRenderedPageBreak/>
              <w:t>公司的质量目标已分解到相关职能部门</w:t>
            </w:r>
            <w:r>
              <w:rPr>
                <w:rFonts w:hint="eastAsia"/>
                <w:szCs w:val="21"/>
              </w:rPr>
              <w:t>.</w:t>
            </w: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企业有对风险和机遇的措施进行了识别和控制：</w:t>
            </w:r>
          </w:p>
          <w:p w:rsidR="00FF6A27" w:rsidRDefault="00CE2089">
            <w:pPr>
              <w:rPr>
                <w:szCs w:val="21"/>
              </w:rPr>
            </w:pPr>
            <w:r>
              <w:rPr>
                <w:rFonts w:hint="eastAsia"/>
                <w:szCs w:val="21"/>
              </w:rPr>
              <w:t>风险、机遇识别充分，措施有效。</w:t>
            </w:r>
          </w:p>
          <w:p w:rsidR="00FF6A27" w:rsidRDefault="00FF6A27">
            <w:pPr>
              <w:rPr>
                <w:szCs w:val="21"/>
              </w:rPr>
            </w:pPr>
          </w:p>
          <w:p w:rsidR="00FF6A27" w:rsidRDefault="00CE2089">
            <w:pPr>
              <w:rPr>
                <w:szCs w:val="21"/>
              </w:rPr>
            </w:pPr>
            <w:r>
              <w:rPr>
                <w:rFonts w:hint="eastAsia"/>
                <w:szCs w:val="21"/>
              </w:rPr>
              <w:t>公司确定提供质量管理体系运行所需的资源。</w:t>
            </w:r>
          </w:p>
          <w:p w:rsidR="00FF6A27" w:rsidRDefault="00CE2089">
            <w:pPr>
              <w:rPr>
                <w:szCs w:val="21"/>
              </w:rPr>
            </w:pPr>
            <w:r>
              <w:rPr>
                <w:rFonts w:hint="eastAsia"/>
                <w:szCs w:val="21"/>
              </w:rPr>
              <w:t>企业目前主要工作人员</w:t>
            </w:r>
            <w:r>
              <w:rPr>
                <w:rFonts w:hint="eastAsia"/>
                <w:szCs w:val="21"/>
              </w:rPr>
              <w:t>9</w:t>
            </w:r>
            <w:r>
              <w:rPr>
                <w:rFonts w:hint="eastAsia"/>
                <w:szCs w:val="21"/>
              </w:rPr>
              <w:t>名，无倒班情况</w:t>
            </w:r>
            <w:r>
              <w:rPr>
                <w:rFonts w:hint="eastAsia"/>
                <w:szCs w:val="21"/>
              </w:rPr>
              <w:t>.</w:t>
            </w:r>
          </w:p>
          <w:p w:rsidR="00FF6A27" w:rsidRDefault="00CE2089">
            <w:pPr>
              <w:rPr>
                <w:szCs w:val="21"/>
              </w:rPr>
            </w:pPr>
            <w:r>
              <w:rPr>
                <w:rFonts w:hint="eastAsia"/>
                <w:szCs w:val="21"/>
              </w:rPr>
              <w:t>办公设备：电话，电脑、打印机、复印机、空调、办公桌椅等。</w:t>
            </w:r>
          </w:p>
          <w:p w:rsidR="00FF6A27" w:rsidRDefault="00CE2089">
            <w:pPr>
              <w:rPr>
                <w:szCs w:val="21"/>
              </w:rPr>
            </w:pPr>
            <w:r>
              <w:rPr>
                <w:rFonts w:hint="eastAsia"/>
                <w:szCs w:val="21"/>
              </w:rPr>
              <w:t>人力资源配备和工作环境等均可满足体系运行需要。</w:t>
            </w: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公司制定了《内部审核控制程序》，文件规定每年至少进行一次内部审核，间隔时间不超过</w:t>
            </w:r>
            <w:r>
              <w:rPr>
                <w:rFonts w:hint="eastAsia"/>
                <w:szCs w:val="21"/>
              </w:rPr>
              <w:t>12</w:t>
            </w:r>
            <w:r>
              <w:rPr>
                <w:rFonts w:hint="eastAsia"/>
                <w:szCs w:val="21"/>
              </w:rPr>
              <w:t>个月。规定了审核的策划、实施、形成记录以及报告结果的要求。</w:t>
            </w:r>
          </w:p>
          <w:p w:rsidR="00FF6A27" w:rsidRDefault="00CE2089">
            <w:pPr>
              <w:rPr>
                <w:szCs w:val="21"/>
              </w:rPr>
            </w:pPr>
            <w:r>
              <w:rPr>
                <w:rFonts w:hint="eastAsia"/>
                <w:szCs w:val="21"/>
              </w:rPr>
              <w:t>提供了《审核实施计划》，策划了审核目的、依据、审核频次、审核要求、审核组成员等内容。</w:t>
            </w:r>
          </w:p>
          <w:p w:rsidR="00FF6A27" w:rsidRDefault="00CE2089">
            <w:pPr>
              <w:rPr>
                <w:szCs w:val="21"/>
              </w:rPr>
            </w:pPr>
            <w:r>
              <w:rPr>
                <w:rFonts w:hint="eastAsia"/>
                <w:szCs w:val="21"/>
              </w:rPr>
              <w:t>内审时间：</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w:t>
            </w:r>
          </w:p>
          <w:p w:rsidR="00FF6A27" w:rsidRDefault="00CE2089">
            <w:pPr>
              <w:rPr>
                <w:szCs w:val="21"/>
              </w:rPr>
            </w:pPr>
            <w:r>
              <w:rPr>
                <w:rFonts w:hint="eastAsia"/>
                <w:szCs w:val="21"/>
              </w:rPr>
              <w:t>依据</w:t>
            </w:r>
            <w:r>
              <w:rPr>
                <w:rFonts w:hint="eastAsia"/>
                <w:szCs w:val="21"/>
              </w:rPr>
              <w:t>ISO9001</w:t>
            </w:r>
            <w:r>
              <w:rPr>
                <w:rFonts w:hint="eastAsia"/>
                <w:szCs w:val="21"/>
              </w:rPr>
              <w:t>：</w:t>
            </w:r>
            <w:r>
              <w:rPr>
                <w:rFonts w:hint="eastAsia"/>
                <w:szCs w:val="21"/>
              </w:rPr>
              <w:t>2015</w:t>
            </w:r>
            <w:r>
              <w:rPr>
                <w:rFonts w:hint="eastAsia"/>
                <w:szCs w:val="21"/>
              </w:rPr>
              <w:t>、</w:t>
            </w:r>
            <w:r>
              <w:rPr>
                <w:rFonts w:hint="eastAsia"/>
                <w:szCs w:val="21"/>
              </w:rPr>
              <w:t>GB/T19001-2016</w:t>
            </w:r>
            <w:r>
              <w:rPr>
                <w:rFonts w:hint="eastAsia"/>
                <w:szCs w:val="21"/>
              </w:rPr>
              <w:t>标准版标准，质量管理手册和体系其他文件。计划由总经理批准后实施。</w:t>
            </w:r>
          </w:p>
          <w:p w:rsidR="00FF6A27" w:rsidRDefault="00CE2089">
            <w:pPr>
              <w:rPr>
                <w:szCs w:val="21"/>
              </w:rPr>
            </w:pPr>
            <w:r>
              <w:rPr>
                <w:rFonts w:hint="eastAsia"/>
                <w:szCs w:val="21"/>
              </w:rPr>
              <w:t>公司按计划实施了内审。提供了内审员任命书，写明了内审员任职要求及审核要求。内审员的安排考虑了审核过程的客观性和公正性，没有发现自己审核本部门的情况。</w:t>
            </w:r>
            <w:r>
              <w:rPr>
                <w:rFonts w:hint="eastAsia"/>
                <w:szCs w:val="21"/>
              </w:rPr>
              <w:t xml:space="preserve">  </w:t>
            </w:r>
          </w:p>
          <w:p w:rsidR="00FF6A27" w:rsidRDefault="00CE2089">
            <w:pPr>
              <w:rPr>
                <w:szCs w:val="21"/>
              </w:rPr>
            </w:pPr>
            <w:r>
              <w:rPr>
                <w:rFonts w:hint="eastAsia"/>
                <w:szCs w:val="21"/>
              </w:rPr>
              <w:t>提供了内审检查表。内审不符合</w:t>
            </w:r>
            <w:r>
              <w:rPr>
                <w:rFonts w:hint="eastAsia"/>
                <w:szCs w:val="21"/>
              </w:rPr>
              <w:t>1</w:t>
            </w:r>
            <w:r>
              <w:rPr>
                <w:rFonts w:hint="eastAsia"/>
                <w:szCs w:val="21"/>
              </w:rPr>
              <w:t>项，已整改验收合格。</w:t>
            </w:r>
          </w:p>
          <w:p w:rsidR="00FF6A27" w:rsidRDefault="00CE2089">
            <w:pPr>
              <w:rPr>
                <w:szCs w:val="21"/>
              </w:rPr>
            </w:pPr>
            <w:r>
              <w:rPr>
                <w:rFonts w:hint="eastAsia"/>
                <w:szCs w:val="21"/>
              </w:rPr>
              <w:t>内审报告显示本公司的质量体系均运行良好。</w:t>
            </w: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公司制定了《管理评审控制程序》，文件规定每年至少进行一次（两次间隔不超过</w:t>
            </w:r>
            <w:r>
              <w:rPr>
                <w:rFonts w:hint="eastAsia"/>
                <w:szCs w:val="21"/>
              </w:rPr>
              <w:t>12</w:t>
            </w:r>
            <w:r>
              <w:rPr>
                <w:rFonts w:hint="eastAsia"/>
                <w:szCs w:val="21"/>
              </w:rPr>
              <w:t>个月）管理评审。总经理于</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日组织进行了一次管理评审。</w:t>
            </w:r>
          </w:p>
          <w:p w:rsidR="00FF6A27" w:rsidRDefault="00CE2089">
            <w:pPr>
              <w:rPr>
                <w:szCs w:val="21"/>
              </w:rPr>
            </w:pPr>
            <w:r>
              <w:rPr>
                <w:rFonts w:hint="eastAsia"/>
                <w:szCs w:val="21"/>
              </w:rPr>
              <w:t>查《管理评审计划》策划了管理评审目的、时间、参加人员、管理评审内容及资料等。总经理批准。</w:t>
            </w:r>
          </w:p>
          <w:p w:rsidR="00FF6A27" w:rsidRDefault="00CE2089">
            <w:pPr>
              <w:rPr>
                <w:szCs w:val="21"/>
              </w:rPr>
            </w:pPr>
            <w:r>
              <w:rPr>
                <w:rFonts w:hint="eastAsia"/>
                <w:szCs w:val="21"/>
              </w:rPr>
              <w:lastRenderedPageBreak/>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w:t>
            </w:r>
          </w:p>
          <w:p w:rsidR="00FF6A27" w:rsidRDefault="00CE2089">
            <w:pPr>
              <w:rPr>
                <w:szCs w:val="21"/>
              </w:rPr>
            </w:pPr>
            <w:r>
              <w:rPr>
                <w:rFonts w:hint="eastAsia"/>
                <w:szCs w:val="21"/>
              </w:rPr>
              <w:t>提供《管理评审报告》，对评审情况进行了总结，各部门对各过程和活动进行了总结和讨论。</w:t>
            </w:r>
          </w:p>
          <w:p w:rsidR="00FF6A27" w:rsidRDefault="00CE2089">
            <w:pPr>
              <w:rPr>
                <w:szCs w:val="21"/>
              </w:rPr>
            </w:pPr>
            <w:r>
              <w:rPr>
                <w:rFonts w:hint="eastAsia"/>
                <w:szCs w:val="21"/>
              </w:rPr>
              <w:t>评审结论：公司的质量方针和目标与公司目前的情况是适宜的、充分的；公司的管理体系与公司目前的状况是适宜、有效的，正沿着良性发展的道路运行着。</w:t>
            </w:r>
          </w:p>
          <w:p w:rsidR="00FF6A27" w:rsidRDefault="00CE2089">
            <w:pPr>
              <w:rPr>
                <w:szCs w:val="21"/>
              </w:rPr>
            </w:pPr>
            <w:r>
              <w:rPr>
                <w:rFonts w:hint="eastAsia"/>
                <w:szCs w:val="21"/>
              </w:rPr>
              <w:t>改进措施：</w:t>
            </w:r>
          </w:p>
          <w:p w:rsidR="00FF6A27" w:rsidRDefault="00CE2089">
            <w:pPr>
              <w:rPr>
                <w:szCs w:val="21"/>
              </w:rPr>
            </w:pPr>
            <w:r>
              <w:rPr>
                <w:rFonts w:hint="eastAsia"/>
                <w:szCs w:val="21"/>
              </w:rPr>
              <w:t>对质量管理体系进一步深入了解。</w:t>
            </w:r>
          </w:p>
          <w:p w:rsidR="00FF6A27" w:rsidRDefault="00CE2089">
            <w:pPr>
              <w:rPr>
                <w:szCs w:val="21"/>
              </w:rPr>
            </w:pPr>
            <w:r>
              <w:rPr>
                <w:rFonts w:hint="eastAsia"/>
                <w:szCs w:val="21"/>
              </w:rPr>
              <w:t>提高销售人员的销售技巧。</w:t>
            </w:r>
          </w:p>
          <w:p w:rsidR="00FF6A27" w:rsidRDefault="00CE2089">
            <w:pPr>
              <w:rPr>
                <w:szCs w:val="21"/>
              </w:rPr>
            </w:pPr>
            <w:r>
              <w:rPr>
                <w:rFonts w:hint="eastAsia"/>
                <w:szCs w:val="21"/>
              </w:rPr>
              <w:t>抽管理评审改进措施完成情况：已完成，有培训记录，符合要求。</w:t>
            </w:r>
          </w:p>
          <w:p w:rsidR="00FF6A27" w:rsidRDefault="00FF6A27">
            <w:pPr>
              <w:rPr>
                <w:szCs w:val="21"/>
              </w:rPr>
            </w:pPr>
          </w:p>
          <w:p w:rsidR="00FF6A27" w:rsidRDefault="00FF6A27">
            <w:pPr>
              <w:rPr>
                <w:szCs w:val="21"/>
              </w:rPr>
            </w:pPr>
          </w:p>
        </w:tc>
        <w:tc>
          <w:tcPr>
            <w:tcW w:w="1585" w:type="dxa"/>
          </w:tcPr>
          <w:p w:rsidR="00FF6A27" w:rsidRDefault="00CE2089">
            <w:pPr>
              <w:rPr>
                <w:szCs w:val="21"/>
              </w:rPr>
            </w:pPr>
            <w:r>
              <w:rPr>
                <w:rFonts w:hint="eastAsia"/>
                <w:szCs w:val="21"/>
              </w:rPr>
              <w:lastRenderedPageBreak/>
              <w:t>Y</w:t>
            </w: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tc>
      </w:tr>
    </w:tbl>
    <w:p w:rsidR="00FF6A27" w:rsidRDefault="00CE2089">
      <w:r>
        <w:lastRenderedPageBreak/>
        <w:ptab w:relativeTo="margin" w:alignment="center" w:leader="none"/>
      </w:r>
    </w:p>
    <w:p w:rsidR="00FF6A27" w:rsidRDefault="00CE208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869"/>
        <w:gridCol w:w="11490"/>
        <w:gridCol w:w="709"/>
      </w:tblGrid>
      <w:tr w:rsidR="00FF6A27">
        <w:trPr>
          <w:trHeight w:val="515"/>
        </w:trPr>
        <w:tc>
          <w:tcPr>
            <w:tcW w:w="1622" w:type="dxa"/>
            <w:vMerge w:val="restart"/>
            <w:vAlign w:val="center"/>
          </w:tcPr>
          <w:p w:rsidR="00FF6A27" w:rsidRDefault="00CE2089">
            <w:pPr>
              <w:spacing w:before="120"/>
              <w:jc w:val="center"/>
              <w:rPr>
                <w:szCs w:val="21"/>
              </w:rPr>
            </w:pPr>
            <w:r>
              <w:rPr>
                <w:rFonts w:hint="eastAsia"/>
                <w:szCs w:val="21"/>
              </w:rPr>
              <w:t>过程与活动、</w:t>
            </w:r>
          </w:p>
          <w:p w:rsidR="00FF6A27" w:rsidRDefault="00CE2089">
            <w:pPr>
              <w:jc w:val="center"/>
              <w:rPr>
                <w:szCs w:val="21"/>
              </w:rPr>
            </w:pPr>
            <w:r>
              <w:rPr>
                <w:rFonts w:hint="eastAsia"/>
                <w:szCs w:val="21"/>
              </w:rPr>
              <w:t>抽样计划</w:t>
            </w:r>
          </w:p>
        </w:tc>
        <w:tc>
          <w:tcPr>
            <w:tcW w:w="869" w:type="dxa"/>
            <w:vMerge w:val="restart"/>
            <w:vAlign w:val="center"/>
          </w:tcPr>
          <w:p w:rsidR="00FF6A27" w:rsidRDefault="00CE2089">
            <w:pPr>
              <w:rPr>
                <w:szCs w:val="21"/>
              </w:rPr>
            </w:pPr>
            <w:r>
              <w:rPr>
                <w:rFonts w:hint="eastAsia"/>
                <w:szCs w:val="21"/>
              </w:rPr>
              <w:t>涉及</w:t>
            </w:r>
          </w:p>
          <w:p w:rsidR="00FF6A27" w:rsidRDefault="00CE2089">
            <w:pPr>
              <w:rPr>
                <w:szCs w:val="21"/>
              </w:rPr>
            </w:pPr>
            <w:r>
              <w:rPr>
                <w:rFonts w:hint="eastAsia"/>
                <w:szCs w:val="21"/>
              </w:rPr>
              <w:t>条款</w:t>
            </w:r>
          </w:p>
        </w:tc>
        <w:tc>
          <w:tcPr>
            <w:tcW w:w="11490" w:type="dxa"/>
            <w:vAlign w:val="center"/>
          </w:tcPr>
          <w:p w:rsidR="00FF6A27" w:rsidRDefault="00CE2089">
            <w:pPr>
              <w:rPr>
                <w:szCs w:val="21"/>
              </w:rPr>
            </w:pPr>
            <w:r>
              <w:rPr>
                <w:rFonts w:hint="eastAsia"/>
                <w:szCs w:val="21"/>
              </w:rPr>
              <w:t>受审核部门：综合部</w:t>
            </w:r>
            <w:r>
              <w:rPr>
                <w:rFonts w:hint="eastAsia"/>
                <w:szCs w:val="21"/>
              </w:rPr>
              <w:t xml:space="preserve">           </w:t>
            </w:r>
            <w:r>
              <w:rPr>
                <w:rFonts w:hint="eastAsia"/>
                <w:szCs w:val="21"/>
              </w:rPr>
              <w:t>主管领导：</w:t>
            </w:r>
            <w:r>
              <w:rPr>
                <w:rFonts w:ascii="Arial" w:hAnsi="Arial" w:cs="Arial" w:hint="eastAsia"/>
                <w:color w:val="000000"/>
                <w:kern w:val="0"/>
                <w:szCs w:val="21"/>
              </w:rPr>
              <w:t>王蛟</w:t>
            </w:r>
            <w:r w:rsidR="006E31E6">
              <w:rPr>
                <w:rFonts w:ascii="Arial" w:hAnsi="Arial" w:cs="Arial" w:hint="eastAsia"/>
                <w:color w:val="000000"/>
                <w:kern w:val="0"/>
                <w:szCs w:val="21"/>
              </w:rPr>
              <w:t xml:space="preserve">              </w:t>
            </w:r>
            <w:r>
              <w:rPr>
                <w:rFonts w:hint="eastAsia"/>
                <w:szCs w:val="21"/>
              </w:rPr>
              <w:t>陪同人员：</w:t>
            </w:r>
            <w:r>
              <w:rPr>
                <w:rFonts w:ascii="宋体" w:hAnsi="宋体" w:cs="宋体" w:hint="eastAsia"/>
                <w:sz w:val="20"/>
              </w:rPr>
              <w:t>朱镜潼</w:t>
            </w:r>
          </w:p>
        </w:tc>
        <w:tc>
          <w:tcPr>
            <w:tcW w:w="709" w:type="dxa"/>
            <w:vMerge w:val="restart"/>
            <w:vAlign w:val="center"/>
          </w:tcPr>
          <w:p w:rsidR="00FF6A27" w:rsidRDefault="00CE2089">
            <w:pPr>
              <w:rPr>
                <w:szCs w:val="21"/>
              </w:rPr>
            </w:pPr>
            <w:r>
              <w:rPr>
                <w:rFonts w:hint="eastAsia"/>
                <w:szCs w:val="21"/>
              </w:rPr>
              <w:t>判定</w:t>
            </w:r>
          </w:p>
        </w:tc>
      </w:tr>
      <w:tr w:rsidR="00FF6A27">
        <w:trPr>
          <w:trHeight w:val="403"/>
        </w:trPr>
        <w:tc>
          <w:tcPr>
            <w:tcW w:w="1622" w:type="dxa"/>
            <w:vMerge/>
            <w:vAlign w:val="center"/>
          </w:tcPr>
          <w:p w:rsidR="00FF6A27" w:rsidRDefault="00FF6A27">
            <w:pPr>
              <w:rPr>
                <w:szCs w:val="21"/>
              </w:rPr>
            </w:pPr>
          </w:p>
        </w:tc>
        <w:tc>
          <w:tcPr>
            <w:tcW w:w="869" w:type="dxa"/>
            <w:vMerge/>
            <w:vAlign w:val="center"/>
          </w:tcPr>
          <w:p w:rsidR="00FF6A27" w:rsidRDefault="00FF6A27">
            <w:pPr>
              <w:rPr>
                <w:szCs w:val="21"/>
              </w:rPr>
            </w:pPr>
          </w:p>
        </w:tc>
        <w:tc>
          <w:tcPr>
            <w:tcW w:w="11490" w:type="dxa"/>
            <w:vAlign w:val="center"/>
          </w:tcPr>
          <w:p w:rsidR="00FF6A27" w:rsidRDefault="00CE2089">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cs="宋体" w:hint="eastAsia"/>
                <w:szCs w:val="21"/>
              </w:rPr>
              <w:t>杨杰</w:t>
            </w:r>
            <w:r w:rsidR="004C4056">
              <w:rPr>
                <w:rFonts w:cs="宋体" w:hint="eastAsia"/>
                <w:szCs w:val="21"/>
              </w:rPr>
              <w:t xml:space="preserve">    </w:t>
            </w:r>
            <w:r>
              <w:rPr>
                <w:rFonts w:hint="eastAsia"/>
                <w:szCs w:val="21"/>
              </w:rPr>
              <w:t>审核时间：</w:t>
            </w:r>
            <w:r>
              <w:rPr>
                <w:rFonts w:hint="eastAsia"/>
                <w:szCs w:val="21"/>
              </w:rPr>
              <w:t>2020.8.23</w:t>
            </w:r>
          </w:p>
        </w:tc>
        <w:tc>
          <w:tcPr>
            <w:tcW w:w="709" w:type="dxa"/>
            <w:vMerge/>
          </w:tcPr>
          <w:p w:rsidR="00FF6A27" w:rsidRDefault="00FF6A27">
            <w:pPr>
              <w:rPr>
                <w:szCs w:val="21"/>
              </w:rPr>
            </w:pPr>
          </w:p>
        </w:tc>
      </w:tr>
      <w:tr w:rsidR="00FF6A27">
        <w:trPr>
          <w:trHeight w:val="516"/>
        </w:trPr>
        <w:tc>
          <w:tcPr>
            <w:tcW w:w="1622" w:type="dxa"/>
            <w:vMerge/>
            <w:vAlign w:val="center"/>
          </w:tcPr>
          <w:p w:rsidR="00FF6A27" w:rsidRDefault="00FF6A27">
            <w:pPr>
              <w:rPr>
                <w:szCs w:val="21"/>
              </w:rPr>
            </w:pPr>
          </w:p>
        </w:tc>
        <w:tc>
          <w:tcPr>
            <w:tcW w:w="869" w:type="dxa"/>
            <w:vMerge/>
            <w:vAlign w:val="center"/>
          </w:tcPr>
          <w:p w:rsidR="00FF6A27" w:rsidRDefault="00FF6A27">
            <w:pPr>
              <w:rPr>
                <w:szCs w:val="21"/>
              </w:rPr>
            </w:pPr>
          </w:p>
        </w:tc>
        <w:tc>
          <w:tcPr>
            <w:tcW w:w="11490" w:type="dxa"/>
            <w:vAlign w:val="center"/>
          </w:tcPr>
          <w:p w:rsidR="00FF6A27" w:rsidRDefault="00CE2089">
            <w:pPr>
              <w:rPr>
                <w:szCs w:val="21"/>
              </w:rPr>
            </w:pPr>
            <w:r>
              <w:rPr>
                <w:rFonts w:hint="eastAsia"/>
                <w:szCs w:val="21"/>
              </w:rPr>
              <w:t>审核条款：</w:t>
            </w:r>
            <w:r>
              <w:rPr>
                <w:rFonts w:hint="eastAsia"/>
                <w:b/>
                <w:sz w:val="20"/>
              </w:rPr>
              <w:t>7.1.2/7.1.6/7.5</w:t>
            </w:r>
          </w:p>
        </w:tc>
        <w:tc>
          <w:tcPr>
            <w:tcW w:w="709" w:type="dxa"/>
            <w:vMerge/>
          </w:tcPr>
          <w:p w:rsidR="00FF6A27" w:rsidRDefault="00FF6A27">
            <w:pPr>
              <w:rPr>
                <w:szCs w:val="21"/>
              </w:rPr>
            </w:pPr>
          </w:p>
        </w:tc>
      </w:tr>
      <w:tr w:rsidR="00FF6A27">
        <w:trPr>
          <w:trHeight w:val="405"/>
        </w:trPr>
        <w:tc>
          <w:tcPr>
            <w:tcW w:w="1622" w:type="dxa"/>
          </w:tcPr>
          <w:p w:rsidR="00FF6A27" w:rsidRDefault="00CE2089">
            <w:pPr>
              <w:rPr>
                <w:szCs w:val="21"/>
              </w:rPr>
            </w:pPr>
            <w:r>
              <w:rPr>
                <w:rFonts w:hint="eastAsia"/>
                <w:szCs w:val="21"/>
              </w:rPr>
              <w:t>人员、组织的知识、体系文件的建立</w:t>
            </w:r>
          </w:p>
        </w:tc>
        <w:tc>
          <w:tcPr>
            <w:tcW w:w="869" w:type="dxa"/>
          </w:tcPr>
          <w:p w:rsidR="00FF6A27" w:rsidRDefault="00CE2089">
            <w:pPr>
              <w:rPr>
                <w:szCs w:val="21"/>
              </w:rPr>
            </w:pPr>
            <w:r>
              <w:rPr>
                <w:rFonts w:hint="eastAsia"/>
                <w:b/>
                <w:sz w:val="20"/>
              </w:rPr>
              <w:t>7.1.2/7.1.6/7.5</w:t>
            </w:r>
          </w:p>
        </w:tc>
        <w:tc>
          <w:tcPr>
            <w:tcW w:w="11490" w:type="dxa"/>
          </w:tcPr>
          <w:p w:rsidR="00FF6A27" w:rsidRDefault="00CE2089">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目前企业拥有职工9人，包括</w:t>
            </w:r>
            <w:r>
              <w:rPr>
                <w:rFonts w:hint="eastAsia"/>
                <w:szCs w:val="21"/>
              </w:rPr>
              <w:t>括管理、销售和采购人员等</w:t>
            </w:r>
            <w:r>
              <w:rPr>
                <w:rFonts w:asciiTheme="minorEastAsia" w:eastAsiaTheme="minorEastAsia" w:hAnsiTheme="minorEastAsia" w:hint="eastAsia"/>
                <w:szCs w:val="21"/>
              </w:rPr>
              <w:t>等。</w:t>
            </w:r>
          </w:p>
          <w:p w:rsidR="00FF6A27" w:rsidRDefault="00CE2089">
            <w:pPr>
              <w:rPr>
                <w:rFonts w:asciiTheme="minorEastAsia" w:eastAsiaTheme="minorEastAsia" w:hAnsiTheme="minorEastAsia"/>
                <w:szCs w:val="21"/>
              </w:rPr>
            </w:pPr>
            <w:r>
              <w:rPr>
                <w:rFonts w:asciiTheme="minorEastAsia" w:eastAsiaTheme="minorEastAsia" w:hAnsiTheme="minorEastAsia"/>
                <w:szCs w:val="21"/>
              </w:rPr>
              <w:sym w:font="Wingdings 2" w:char="F098"/>
            </w:r>
            <w:r>
              <w:rPr>
                <w:rFonts w:asciiTheme="minorEastAsia" w:eastAsiaTheme="minorEastAsia" w:hAnsiTheme="minorEastAsia" w:hint="eastAsia"/>
                <w:szCs w:val="21"/>
              </w:rPr>
              <w:t>受审核方建立的管理体系文件包括：</w:t>
            </w:r>
          </w:p>
          <w:p w:rsidR="00FF6A27" w:rsidRDefault="00CE2089">
            <w:pPr>
              <w:rPr>
                <w:szCs w:val="21"/>
                <w:lang w:val="zh-CN"/>
              </w:rPr>
            </w:pPr>
            <w:r>
              <w:rPr>
                <w:rFonts w:asciiTheme="minorEastAsia" w:eastAsiaTheme="minorEastAsia" w:hAnsiTheme="minorEastAsia" w:hint="eastAsia"/>
                <w:szCs w:val="21"/>
              </w:rPr>
              <w:t>1.质量手册</w:t>
            </w:r>
            <w:r>
              <w:rPr>
                <w:rFonts w:hint="eastAsia"/>
                <w:szCs w:val="21"/>
                <w:lang w:val="zh-CN"/>
              </w:rPr>
              <w:t>TLWH-SC-2020</w:t>
            </w:r>
            <w:r>
              <w:rPr>
                <w:rFonts w:hint="eastAsia"/>
                <w:szCs w:val="21"/>
                <w:lang w:val="zh-CN"/>
              </w:rPr>
              <w:t>第</w:t>
            </w:r>
            <w:r>
              <w:rPr>
                <w:rFonts w:hint="eastAsia"/>
                <w:szCs w:val="21"/>
                <w:lang w:val="zh-CN"/>
              </w:rPr>
              <w:t>A</w:t>
            </w:r>
            <w:r>
              <w:rPr>
                <w:rFonts w:hint="eastAsia"/>
                <w:szCs w:val="21"/>
                <w:lang w:val="zh-CN"/>
              </w:rPr>
              <w:t>版，</w:t>
            </w:r>
            <w:r>
              <w:rPr>
                <w:rFonts w:hint="eastAsia"/>
                <w:szCs w:val="21"/>
                <w:lang w:val="zh-CN"/>
              </w:rPr>
              <w:t>2020</w:t>
            </w:r>
            <w:r>
              <w:rPr>
                <w:rFonts w:hint="eastAsia"/>
                <w:szCs w:val="21"/>
                <w:lang w:val="zh-CN"/>
              </w:rPr>
              <w:t>年</w:t>
            </w:r>
            <w:r>
              <w:rPr>
                <w:rFonts w:hint="eastAsia"/>
                <w:szCs w:val="21"/>
                <w:lang w:val="zh-CN"/>
              </w:rPr>
              <w:t>3</w:t>
            </w:r>
            <w:r>
              <w:rPr>
                <w:rFonts w:hint="eastAsia"/>
                <w:szCs w:val="21"/>
                <w:lang w:val="zh-CN"/>
              </w:rPr>
              <w:t>月</w:t>
            </w:r>
            <w:r>
              <w:rPr>
                <w:rFonts w:hint="eastAsia"/>
                <w:szCs w:val="21"/>
                <w:lang w:val="zh-CN"/>
              </w:rPr>
              <w:t>10</w:t>
            </w:r>
            <w:r>
              <w:rPr>
                <w:rFonts w:hint="eastAsia"/>
                <w:szCs w:val="21"/>
                <w:lang w:val="zh-CN"/>
              </w:rPr>
              <w:t>日发表实施（含质量方针、目标）</w:t>
            </w:r>
          </w:p>
          <w:p w:rsidR="00FF6A27" w:rsidRDefault="00CE2089">
            <w:pPr>
              <w:rPr>
                <w:szCs w:val="21"/>
                <w:lang w:val="zh-CN"/>
              </w:rPr>
            </w:pPr>
            <w:r>
              <w:rPr>
                <w:rFonts w:hint="eastAsia"/>
                <w:szCs w:val="21"/>
                <w:lang w:val="zh-CN"/>
              </w:rPr>
              <w:t>2.</w:t>
            </w:r>
            <w:r>
              <w:rPr>
                <w:rFonts w:hint="eastAsia"/>
                <w:szCs w:val="21"/>
                <w:lang w:val="zh-CN"/>
              </w:rPr>
              <w:t>程序文件汇编</w:t>
            </w:r>
            <w:r>
              <w:rPr>
                <w:rFonts w:hint="eastAsia"/>
                <w:szCs w:val="21"/>
                <w:lang w:val="zh-CN"/>
              </w:rPr>
              <w:t>TLWH-CX-20</w:t>
            </w:r>
            <w:r>
              <w:rPr>
                <w:rFonts w:hint="eastAsia"/>
                <w:szCs w:val="21"/>
              </w:rPr>
              <w:t>20</w:t>
            </w:r>
            <w:r>
              <w:rPr>
                <w:rFonts w:hint="eastAsia"/>
                <w:szCs w:val="21"/>
                <w:lang w:val="zh-CN"/>
              </w:rPr>
              <w:t>第</w:t>
            </w:r>
            <w:r>
              <w:rPr>
                <w:rFonts w:hint="eastAsia"/>
                <w:szCs w:val="21"/>
                <w:lang w:val="zh-CN"/>
              </w:rPr>
              <w:t>A</w:t>
            </w:r>
            <w:r>
              <w:rPr>
                <w:rFonts w:hint="eastAsia"/>
                <w:szCs w:val="21"/>
                <w:lang w:val="zh-CN"/>
              </w:rPr>
              <w:t>版，含</w:t>
            </w:r>
            <w:r>
              <w:rPr>
                <w:rFonts w:hint="eastAsia"/>
                <w:szCs w:val="21"/>
                <w:lang w:val="zh-CN"/>
              </w:rPr>
              <w:t>13</w:t>
            </w:r>
            <w:r>
              <w:rPr>
                <w:rFonts w:hint="eastAsia"/>
                <w:szCs w:val="21"/>
                <w:lang w:val="zh-CN"/>
              </w:rPr>
              <w:t>个文件，包括标准要求的程序</w:t>
            </w:r>
          </w:p>
          <w:p w:rsidR="00FF6A27" w:rsidRDefault="00CE2089">
            <w:pPr>
              <w:rPr>
                <w:szCs w:val="21"/>
                <w:lang w:val="zh-CN"/>
              </w:rPr>
            </w:pPr>
            <w:r>
              <w:rPr>
                <w:rFonts w:hint="eastAsia"/>
                <w:szCs w:val="21"/>
                <w:lang w:val="zh-CN"/>
              </w:rPr>
              <w:t>3.</w:t>
            </w:r>
            <w:r>
              <w:rPr>
                <w:rFonts w:hint="eastAsia"/>
                <w:szCs w:val="21"/>
                <w:lang w:val="zh-CN"/>
              </w:rPr>
              <w:t>质量管理制度</w:t>
            </w:r>
            <w:r>
              <w:rPr>
                <w:rFonts w:hint="eastAsia"/>
                <w:szCs w:val="21"/>
                <w:lang w:val="zh-CN"/>
              </w:rPr>
              <w:t>TLWH-G</w:t>
            </w:r>
            <w:r>
              <w:rPr>
                <w:rFonts w:hint="eastAsia"/>
                <w:sz w:val="24"/>
              </w:rPr>
              <w:t>L-01-2020</w:t>
            </w:r>
            <w:r>
              <w:rPr>
                <w:rFonts w:asciiTheme="minorEastAsia" w:eastAsiaTheme="minorEastAsia" w:hAnsiTheme="minorEastAsia" w:hint="eastAsia"/>
                <w:szCs w:val="21"/>
              </w:rPr>
              <w:t>，包括：</w:t>
            </w:r>
            <w:r>
              <w:rPr>
                <w:rFonts w:hint="eastAsia"/>
                <w:szCs w:val="21"/>
                <w:lang w:val="zh-CN"/>
              </w:rPr>
              <w:t>质量目标分解目标、合格供方评定准则、岗位职责等</w:t>
            </w:r>
          </w:p>
          <w:p w:rsidR="00FF6A27" w:rsidRDefault="00CE2089">
            <w:pPr>
              <w:rPr>
                <w:rFonts w:asciiTheme="minorEastAsia" w:eastAsiaTheme="minorEastAsia" w:hAnsiTheme="minorEastAsia"/>
                <w:szCs w:val="21"/>
              </w:rPr>
            </w:pPr>
            <w:r>
              <w:rPr>
                <w:rFonts w:asciiTheme="minorEastAsia" w:eastAsiaTheme="minorEastAsia" w:hAnsiTheme="minorEastAsia" w:hint="eastAsia"/>
                <w:szCs w:val="21"/>
              </w:rPr>
              <w:t>4.体系运行所需要的记录</w:t>
            </w:r>
          </w:p>
          <w:p w:rsidR="00FF6A27" w:rsidRDefault="00CE2089">
            <w:pPr>
              <w:rPr>
                <w:rFonts w:asciiTheme="minorEastAsia" w:eastAsiaTheme="minorEastAsia" w:hAnsiTheme="minorEastAsia"/>
                <w:szCs w:val="21"/>
              </w:rPr>
            </w:pPr>
            <w:r>
              <w:rPr>
                <w:rFonts w:asciiTheme="minorEastAsia" w:eastAsiaTheme="minorEastAsia" w:hAnsiTheme="minorEastAsia"/>
                <w:szCs w:val="21"/>
              </w:rPr>
              <w:sym w:font="Wingdings 2" w:char="F098"/>
            </w:r>
            <w:r>
              <w:rPr>
                <w:rFonts w:asciiTheme="minorEastAsia" w:eastAsiaTheme="minorEastAsia" w:hAnsiTheme="minorEastAsia" w:hint="eastAsia"/>
                <w:szCs w:val="21"/>
              </w:rPr>
              <w:t>编制了文件控制程序，用于对管理体系文件的管理</w:t>
            </w:r>
          </w:p>
          <w:p w:rsidR="00FF6A27" w:rsidRDefault="00CE2089">
            <w:pPr>
              <w:rPr>
                <w:rFonts w:asciiTheme="minorEastAsia" w:eastAsiaTheme="minorEastAsia" w:hAnsiTheme="minorEastAsia"/>
                <w:szCs w:val="21"/>
              </w:rPr>
            </w:pPr>
            <w:r>
              <w:rPr>
                <w:rFonts w:asciiTheme="minorEastAsia" w:eastAsiaTheme="minorEastAsia" w:hAnsiTheme="minorEastAsia" w:hint="eastAsia"/>
                <w:szCs w:val="21"/>
              </w:rPr>
              <w:t>对外来文件进行了识别收集，</w:t>
            </w:r>
            <w:r>
              <w:rPr>
                <w:rFonts w:hint="eastAsia"/>
                <w:szCs w:val="21"/>
                <w:lang w:val="zh-CN"/>
              </w:rPr>
              <w:t>现场提供有《外来文件清单》包括质量法、标准化法、合同法、劳动法、消防法、安全生产法、</w:t>
            </w:r>
            <w:r>
              <w:rPr>
                <w:rFonts w:hint="eastAsia"/>
                <w:szCs w:val="21"/>
                <w:lang w:val="zh-CN"/>
              </w:rPr>
              <w:t xml:space="preserve"> GA/T 405-2002 </w:t>
            </w:r>
            <w:r>
              <w:rPr>
                <w:rFonts w:hint="eastAsia"/>
                <w:szCs w:val="21"/>
                <w:lang w:val="zh-CN"/>
              </w:rPr>
              <w:t>安全技术防范产品分类与代码、仪器仪表基本术语、</w:t>
            </w:r>
            <w:r>
              <w:rPr>
                <w:szCs w:val="21"/>
              </w:rPr>
              <w:t>化工产品</w:t>
            </w:r>
            <w:r>
              <w:rPr>
                <w:szCs w:val="21"/>
              </w:rPr>
              <w:t xml:space="preserve"> </w:t>
            </w:r>
            <w:r>
              <w:rPr>
                <w:szCs w:val="21"/>
              </w:rPr>
              <w:t>固体和液体自燃性的确定</w:t>
            </w:r>
            <w:r>
              <w:rPr>
                <w:rFonts w:hint="eastAsia"/>
                <w:szCs w:val="21"/>
              </w:rPr>
              <w:t>GB/T 21850-2008</w:t>
            </w:r>
            <w:r>
              <w:rPr>
                <w:rFonts w:hint="eastAsia"/>
                <w:szCs w:val="21"/>
                <w:lang w:val="zh-CN"/>
              </w:rPr>
              <w:t>、</w:t>
            </w:r>
            <w:r>
              <w:rPr>
                <w:rFonts w:hint="eastAsia"/>
                <w:szCs w:val="21"/>
                <w:lang w:val="zh-CN"/>
              </w:rPr>
              <w:t>GB/T 19000-2016</w:t>
            </w:r>
            <w:r>
              <w:rPr>
                <w:rFonts w:hint="eastAsia"/>
                <w:szCs w:val="21"/>
                <w:lang w:val="zh-CN"/>
              </w:rPr>
              <w:t>《质量管理体系</w:t>
            </w:r>
            <w:r>
              <w:rPr>
                <w:rFonts w:hint="eastAsia"/>
                <w:szCs w:val="21"/>
                <w:lang w:val="zh-CN"/>
              </w:rPr>
              <w:t xml:space="preserve"> </w:t>
            </w:r>
            <w:r>
              <w:rPr>
                <w:rFonts w:hint="eastAsia"/>
                <w:szCs w:val="21"/>
                <w:lang w:val="zh-CN"/>
              </w:rPr>
              <w:t>基础和术语》、</w:t>
            </w:r>
            <w:r>
              <w:rPr>
                <w:rFonts w:hint="eastAsia"/>
                <w:szCs w:val="21"/>
                <w:lang w:val="zh-CN"/>
              </w:rPr>
              <w:t>GB/T 19001-2016</w:t>
            </w:r>
            <w:r>
              <w:rPr>
                <w:rFonts w:hint="eastAsia"/>
                <w:szCs w:val="21"/>
                <w:lang w:val="zh-CN"/>
              </w:rPr>
              <w:t>《质量管理体系</w:t>
            </w:r>
            <w:r>
              <w:rPr>
                <w:rFonts w:hint="eastAsia"/>
                <w:szCs w:val="21"/>
                <w:lang w:val="zh-CN"/>
              </w:rPr>
              <w:t xml:space="preserve"> </w:t>
            </w:r>
            <w:r>
              <w:rPr>
                <w:rFonts w:hint="eastAsia"/>
                <w:szCs w:val="21"/>
                <w:lang w:val="zh-CN"/>
              </w:rPr>
              <w:t>要求》等法规要求。</w:t>
            </w:r>
          </w:p>
        </w:tc>
        <w:tc>
          <w:tcPr>
            <w:tcW w:w="709" w:type="dxa"/>
          </w:tcPr>
          <w:p w:rsidR="00FF6A27" w:rsidRDefault="00FF6A27">
            <w:pPr>
              <w:rPr>
                <w:szCs w:val="21"/>
              </w:rPr>
            </w:pPr>
          </w:p>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tc>
      </w:tr>
    </w:tbl>
    <w:p w:rsidR="00FF6A27" w:rsidRDefault="00FF6A27"/>
    <w:p w:rsidR="00FF6A27" w:rsidRDefault="00FF6A27"/>
    <w:p w:rsidR="00FF6A27" w:rsidRDefault="00FF6A27"/>
    <w:p w:rsidR="00FF6A27" w:rsidRDefault="00FF6A27"/>
    <w:p w:rsidR="00FF6A27" w:rsidRDefault="00FF6A27"/>
    <w:p w:rsidR="00FF6A27" w:rsidRDefault="00FF6A27"/>
    <w:p w:rsidR="00FF6A27" w:rsidRDefault="00FF6A27"/>
    <w:p w:rsidR="00FF6A27" w:rsidRDefault="00FF6A27"/>
    <w:p w:rsidR="00FF6A27" w:rsidRDefault="00CE208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869"/>
        <w:gridCol w:w="11490"/>
        <w:gridCol w:w="709"/>
      </w:tblGrid>
      <w:tr w:rsidR="00FF6A27">
        <w:trPr>
          <w:trHeight w:val="515"/>
        </w:trPr>
        <w:tc>
          <w:tcPr>
            <w:tcW w:w="1622" w:type="dxa"/>
            <w:vMerge w:val="restart"/>
            <w:vAlign w:val="center"/>
          </w:tcPr>
          <w:p w:rsidR="00FF6A27" w:rsidRDefault="00CE2089">
            <w:pPr>
              <w:spacing w:before="120"/>
              <w:jc w:val="center"/>
              <w:rPr>
                <w:szCs w:val="21"/>
              </w:rPr>
            </w:pPr>
            <w:r>
              <w:rPr>
                <w:rFonts w:hint="eastAsia"/>
                <w:szCs w:val="21"/>
              </w:rPr>
              <w:t>过程与活动、</w:t>
            </w:r>
          </w:p>
          <w:p w:rsidR="00FF6A27" w:rsidRDefault="00CE2089">
            <w:pPr>
              <w:jc w:val="center"/>
              <w:rPr>
                <w:szCs w:val="21"/>
              </w:rPr>
            </w:pPr>
            <w:r>
              <w:rPr>
                <w:rFonts w:hint="eastAsia"/>
                <w:szCs w:val="21"/>
              </w:rPr>
              <w:t>抽样计划</w:t>
            </w:r>
          </w:p>
        </w:tc>
        <w:tc>
          <w:tcPr>
            <w:tcW w:w="869" w:type="dxa"/>
            <w:vMerge w:val="restart"/>
            <w:vAlign w:val="center"/>
          </w:tcPr>
          <w:p w:rsidR="00FF6A27" w:rsidRDefault="00CE2089">
            <w:pPr>
              <w:rPr>
                <w:szCs w:val="21"/>
              </w:rPr>
            </w:pPr>
            <w:r>
              <w:rPr>
                <w:rFonts w:hint="eastAsia"/>
                <w:szCs w:val="21"/>
              </w:rPr>
              <w:t>涉及</w:t>
            </w:r>
          </w:p>
          <w:p w:rsidR="00FF6A27" w:rsidRDefault="00CE2089">
            <w:pPr>
              <w:rPr>
                <w:szCs w:val="21"/>
              </w:rPr>
            </w:pPr>
            <w:r>
              <w:rPr>
                <w:rFonts w:hint="eastAsia"/>
                <w:szCs w:val="21"/>
              </w:rPr>
              <w:t>条款</w:t>
            </w:r>
          </w:p>
        </w:tc>
        <w:tc>
          <w:tcPr>
            <w:tcW w:w="11490" w:type="dxa"/>
            <w:vAlign w:val="center"/>
          </w:tcPr>
          <w:p w:rsidR="00FF6A27" w:rsidRDefault="00CE2089">
            <w:pPr>
              <w:rPr>
                <w:szCs w:val="21"/>
              </w:rPr>
            </w:pPr>
            <w:r>
              <w:rPr>
                <w:rFonts w:hint="eastAsia"/>
                <w:szCs w:val="21"/>
              </w:rPr>
              <w:t>受审核部门：销售部</w:t>
            </w:r>
            <w:r>
              <w:rPr>
                <w:rFonts w:hint="eastAsia"/>
                <w:szCs w:val="21"/>
              </w:rPr>
              <w:t xml:space="preserve">          </w:t>
            </w:r>
            <w:r>
              <w:rPr>
                <w:rFonts w:hint="eastAsia"/>
                <w:szCs w:val="21"/>
              </w:rPr>
              <w:t>主管领导：</w:t>
            </w:r>
            <w:r>
              <w:rPr>
                <w:rFonts w:ascii="Arial" w:hAnsi="Arial" w:cs="Arial" w:hint="eastAsia"/>
                <w:color w:val="000000"/>
                <w:kern w:val="0"/>
                <w:szCs w:val="21"/>
              </w:rPr>
              <w:t>郭建强</w:t>
            </w:r>
            <w:r w:rsidR="00671ADA">
              <w:rPr>
                <w:rFonts w:ascii="Arial" w:hAnsi="Arial" w:cs="Arial" w:hint="eastAsia"/>
                <w:color w:val="000000"/>
                <w:kern w:val="0"/>
                <w:szCs w:val="21"/>
              </w:rPr>
              <w:t xml:space="preserve">       </w:t>
            </w:r>
            <w:r>
              <w:rPr>
                <w:rFonts w:hint="eastAsia"/>
                <w:szCs w:val="21"/>
              </w:rPr>
              <w:t>陪同人员：</w:t>
            </w:r>
            <w:r>
              <w:rPr>
                <w:rFonts w:ascii="宋体" w:hAnsi="宋体" w:cs="宋体" w:hint="eastAsia"/>
                <w:sz w:val="20"/>
              </w:rPr>
              <w:t>朱镜潼</w:t>
            </w:r>
          </w:p>
        </w:tc>
        <w:tc>
          <w:tcPr>
            <w:tcW w:w="709" w:type="dxa"/>
            <w:vMerge w:val="restart"/>
            <w:vAlign w:val="center"/>
          </w:tcPr>
          <w:p w:rsidR="00FF6A27" w:rsidRDefault="00CE2089">
            <w:pPr>
              <w:rPr>
                <w:szCs w:val="21"/>
              </w:rPr>
            </w:pPr>
            <w:r>
              <w:rPr>
                <w:rFonts w:hint="eastAsia"/>
                <w:szCs w:val="21"/>
              </w:rPr>
              <w:t>判定</w:t>
            </w:r>
          </w:p>
        </w:tc>
      </w:tr>
      <w:tr w:rsidR="00FF6A27">
        <w:trPr>
          <w:trHeight w:val="403"/>
        </w:trPr>
        <w:tc>
          <w:tcPr>
            <w:tcW w:w="1622" w:type="dxa"/>
            <w:vMerge/>
            <w:vAlign w:val="center"/>
          </w:tcPr>
          <w:p w:rsidR="00FF6A27" w:rsidRDefault="00FF6A27">
            <w:pPr>
              <w:rPr>
                <w:szCs w:val="21"/>
              </w:rPr>
            </w:pPr>
          </w:p>
        </w:tc>
        <w:tc>
          <w:tcPr>
            <w:tcW w:w="869" w:type="dxa"/>
            <w:vMerge/>
            <w:vAlign w:val="center"/>
          </w:tcPr>
          <w:p w:rsidR="00FF6A27" w:rsidRDefault="00FF6A27">
            <w:pPr>
              <w:rPr>
                <w:szCs w:val="21"/>
              </w:rPr>
            </w:pPr>
          </w:p>
        </w:tc>
        <w:tc>
          <w:tcPr>
            <w:tcW w:w="11490" w:type="dxa"/>
            <w:vAlign w:val="center"/>
          </w:tcPr>
          <w:p w:rsidR="00FF6A27" w:rsidRDefault="00CE2089">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cs="宋体" w:hint="eastAsia"/>
                <w:szCs w:val="21"/>
              </w:rPr>
              <w:t>杨杰</w:t>
            </w:r>
            <w:r w:rsidR="00671ADA">
              <w:rPr>
                <w:rFonts w:cs="宋体" w:hint="eastAsia"/>
                <w:szCs w:val="21"/>
              </w:rPr>
              <w:t xml:space="preserve">      </w:t>
            </w:r>
            <w:r>
              <w:rPr>
                <w:rFonts w:hint="eastAsia"/>
                <w:szCs w:val="21"/>
              </w:rPr>
              <w:t>审核时间：</w:t>
            </w:r>
            <w:r>
              <w:rPr>
                <w:rFonts w:hint="eastAsia"/>
                <w:szCs w:val="21"/>
              </w:rPr>
              <w:t>2020.8.23</w:t>
            </w:r>
          </w:p>
        </w:tc>
        <w:tc>
          <w:tcPr>
            <w:tcW w:w="709" w:type="dxa"/>
            <w:vMerge/>
          </w:tcPr>
          <w:p w:rsidR="00FF6A27" w:rsidRDefault="00FF6A27">
            <w:pPr>
              <w:rPr>
                <w:szCs w:val="21"/>
              </w:rPr>
            </w:pPr>
          </w:p>
        </w:tc>
      </w:tr>
      <w:tr w:rsidR="00FF6A27">
        <w:trPr>
          <w:trHeight w:val="516"/>
        </w:trPr>
        <w:tc>
          <w:tcPr>
            <w:tcW w:w="1622" w:type="dxa"/>
            <w:vMerge/>
            <w:vAlign w:val="center"/>
          </w:tcPr>
          <w:p w:rsidR="00FF6A27" w:rsidRDefault="00FF6A27">
            <w:pPr>
              <w:rPr>
                <w:szCs w:val="21"/>
              </w:rPr>
            </w:pPr>
          </w:p>
        </w:tc>
        <w:tc>
          <w:tcPr>
            <w:tcW w:w="869" w:type="dxa"/>
            <w:vMerge/>
            <w:vAlign w:val="center"/>
          </w:tcPr>
          <w:p w:rsidR="00FF6A27" w:rsidRDefault="00FF6A27">
            <w:pPr>
              <w:rPr>
                <w:szCs w:val="21"/>
              </w:rPr>
            </w:pPr>
          </w:p>
        </w:tc>
        <w:tc>
          <w:tcPr>
            <w:tcW w:w="11490" w:type="dxa"/>
            <w:vAlign w:val="center"/>
          </w:tcPr>
          <w:p w:rsidR="00FF6A27" w:rsidRDefault="00CE2089">
            <w:pPr>
              <w:rPr>
                <w:szCs w:val="21"/>
              </w:rPr>
            </w:pPr>
            <w:r>
              <w:rPr>
                <w:rFonts w:hint="eastAsia"/>
                <w:szCs w:val="21"/>
              </w:rPr>
              <w:t>审核条款：</w:t>
            </w:r>
            <w:r>
              <w:rPr>
                <w:rFonts w:hint="eastAsia"/>
                <w:b/>
                <w:sz w:val="20"/>
              </w:rPr>
              <w:t>7.1.3/7.1.4/7.1.5/8.1/8.3/8.5.1/9.1.2</w:t>
            </w:r>
          </w:p>
        </w:tc>
        <w:tc>
          <w:tcPr>
            <w:tcW w:w="709" w:type="dxa"/>
            <w:vMerge/>
          </w:tcPr>
          <w:p w:rsidR="00FF6A27" w:rsidRDefault="00FF6A27">
            <w:pPr>
              <w:rPr>
                <w:szCs w:val="21"/>
              </w:rPr>
            </w:pPr>
          </w:p>
        </w:tc>
      </w:tr>
      <w:tr w:rsidR="00FF6A27">
        <w:trPr>
          <w:trHeight w:val="405"/>
        </w:trPr>
        <w:tc>
          <w:tcPr>
            <w:tcW w:w="1622" w:type="dxa"/>
          </w:tcPr>
          <w:p w:rsidR="00FF6A27" w:rsidRDefault="00CE2089">
            <w:pPr>
              <w:rPr>
                <w:szCs w:val="21"/>
              </w:rPr>
            </w:pPr>
            <w:r>
              <w:rPr>
                <w:rFonts w:hint="eastAsia"/>
                <w:szCs w:val="21"/>
              </w:rPr>
              <w:t>人员、组织的知识、体系文件的建立，顾客满意度</w:t>
            </w:r>
          </w:p>
        </w:tc>
        <w:tc>
          <w:tcPr>
            <w:tcW w:w="869" w:type="dxa"/>
          </w:tcPr>
          <w:p w:rsidR="00FF6A27" w:rsidRDefault="00CE2089">
            <w:pPr>
              <w:rPr>
                <w:szCs w:val="21"/>
              </w:rPr>
            </w:pPr>
            <w:r>
              <w:rPr>
                <w:rFonts w:hint="eastAsia"/>
                <w:b/>
                <w:sz w:val="20"/>
              </w:rPr>
              <w:t>7.1.3/7.1.4/7.1.5/8.1/8.3/8.5.1/9.1.2</w:t>
            </w:r>
          </w:p>
        </w:tc>
        <w:tc>
          <w:tcPr>
            <w:tcW w:w="11490" w:type="dxa"/>
          </w:tcPr>
          <w:p w:rsidR="00FF6A27" w:rsidRDefault="00CE2089">
            <w:pPr>
              <w:rPr>
                <w:szCs w:val="21"/>
              </w:rPr>
            </w:pPr>
            <w:r>
              <w:rPr>
                <w:rFonts w:hint="eastAsia"/>
                <w:szCs w:val="21"/>
              </w:rPr>
              <w:sym w:font="Wingdings 2" w:char="F098"/>
            </w:r>
            <w:r>
              <w:rPr>
                <w:rFonts w:hint="eastAsia"/>
                <w:szCs w:val="21"/>
              </w:rPr>
              <w:t>配备有办公室、洽谈室</w:t>
            </w:r>
            <w:bookmarkStart w:id="5" w:name="_GoBack"/>
            <w:bookmarkEnd w:id="5"/>
            <w:r>
              <w:rPr>
                <w:rFonts w:hint="eastAsia"/>
                <w:szCs w:val="21"/>
              </w:rPr>
              <w:t>基础设施，主要设施：</w:t>
            </w:r>
            <w:r>
              <w:rPr>
                <w:rFonts w:ascii="宋体" w:hAnsi="宋体" w:hint="eastAsia"/>
              </w:rPr>
              <w:t>台式</w:t>
            </w:r>
            <w:r>
              <w:rPr>
                <w:rFonts w:hint="eastAsia"/>
                <w:szCs w:val="21"/>
              </w:rPr>
              <w:t>电脑、电话、</w:t>
            </w:r>
            <w:r>
              <w:rPr>
                <w:rFonts w:ascii="宋体" w:hAnsi="宋体" w:hint="eastAsia"/>
              </w:rPr>
              <w:t>笔记本电脑</w:t>
            </w:r>
            <w:r>
              <w:rPr>
                <w:rFonts w:hint="eastAsia"/>
                <w:szCs w:val="21"/>
              </w:rPr>
              <w:t>、</w:t>
            </w:r>
            <w:r>
              <w:rPr>
                <w:rFonts w:ascii="宋体" w:hAnsi="宋体" w:hint="eastAsia"/>
              </w:rPr>
              <w:t>打印机/传真机</w:t>
            </w:r>
            <w:r>
              <w:rPr>
                <w:rFonts w:hint="eastAsia"/>
                <w:szCs w:val="21"/>
              </w:rPr>
              <w:t>，满足销售服务需求。</w:t>
            </w:r>
          </w:p>
          <w:p w:rsidR="00FF6A27" w:rsidRDefault="00CE2089">
            <w:pPr>
              <w:rPr>
                <w:szCs w:val="21"/>
              </w:rPr>
            </w:pPr>
            <w:r>
              <w:rPr>
                <w:rFonts w:hint="eastAsia"/>
                <w:szCs w:val="21"/>
              </w:rPr>
              <w:sym w:font="Wingdings 2" w:char="F098"/>
            </w:r>
            <w:r>
              <w:rPr>
                <w:rFonts w:hint="eastAsia"/>
                <w:szCs w:val="21"/>
              </w:rPr>
              <w:t>视频查看办公区域，面积</w:t>
            </w:r>
            <w:r>
              <w:rPr>
                <w:rFonts w:hint="eastAsia"/>
                <w:szCs w:val="21"/>
              </w:rPr>
              <w:t xml:space="preserve"> 70 </w:t>
            </w:r>
            <w:r>
              <w:rPr>
                <w:rFonts w:hint="eastAsia"/>
                <w:szCs w:val="21"/>
              </w:rPr>
              <w:t>平米，布局合理，场所卫生干净整洁，工作环境良好。</w:t>
            </w:r>
          </w:p>
          <w:p w:rsidR="00FF6A27" w:rsidRDefault="00CE2089">
            <w:pPr>
              <w:rPr>
                <w:szCs w:val="21"/>
              </w:rPr>
            </w:pPr>
            <w:r>
              <w:rPr>
                <w:rFonts w:hint="eastAsia"/>
                <w:szCs w:val="21"/>
              </w:rPr>
              <w:sym w:font="Wingdings 2" w:char="F098"/>
            </w:r>
            <w:r>
              <w:rPr>
                <w:rFonts w:hint="eastAsia"/>
                <w:szCs w:val="21"/>
              </w:rPr>
              <w:t>产品性能由供方进行检验，组织只对外包装及数量进行检验。对服务质量进行检查、对顾客满意度进行调查，制定了对应表格。</w:t>
            </w:r>
          </w:p>
          <w:p w:rsidR="00FF6A27" w:rsidRDefault="00CE2089">
            <w:pPr>
              <w:rPr>
                <w:szCs w:val="21"/>
              </w:rPr>
            </w:pPr>
            <w:r>
              <w:rPr>
                <w:rFonts w:hint="eastAsia"/>
                <w:szCs w:val="21"/>
              </w:rPr>
              <w:sym w:font="Wingdings 2" w:char="F098"/>
            </w: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w:t>
            </w:r>
            <w:r>
              <w:rPr>
                <w:rFonts w:ascii="宋体" w:hAnsi="宋体" w:hint="eastAsia"/>
                <w:szCs w:val="21"/>
              </w:rPr>
              <w:t>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w:t>
            </w:r>
            <w:r>
              <w:rPr>
                <w:rFonts w:hint="eastAsia"/>
                <w:szCs w:val="21"/>
              </w:rPr>
              <w:t>，理由充分。</w:t>
            </w:r>
          </w:p>
          <w:p w:rsidR="00FF6A27" w:rsidRDefault="00CE2089">
            <w:r>
              <w:rPr>
                <w:rFonts w:hint="eastAsia"/>
              </w:rPr>
              <w:sym w:font="Wingdings 2" w:char="F098"/>
            </w:r>
            <w:r>
              <w:rPr>
                <w:rFonts w:hint="eastAsia"/>
              </w:rPr>
              <w:t>1</w:t>
            </w:r>
            <w:r>
              <w:rPr>
                <w:rFonts w:hint="eastAsia"/>
              </w:rPr>
              <w:t>、建立了质量目标</w:t>
            </w:r>
          </w:p>
          <w:p w:rsidR="00FF6A27" w:rsidRDefault="00CE2089">
            <w:r>
              <w:rPr>
                <w:rFonts w:hint="eastAsia"/>
              </w:rPr>
              <w:t>2</w:t>
            </w:r>
            <w:r>
              <w:rPr>
                <w:rFonts w:hint="eastAsia"/>
              </w:rPr>
              <w:t>、收集的相关法律法规、技术标准：</w:t>
            </w:r>
            <w:r>
              <w:rPr>
                <w:rFonts w:hint="eastAsia"/>
                <w:szCs w:val="21"/>
              </w:rPr>
              <w:t>产品质量法、合同法、标准化法、招标投标法及</w:t>
            </w:r>
            <w:r>
              <w:rPr>
                <w:rFonts w:hint="eastAsia"/>
                <w:szCs w:val="21"/>
                <w:lang w:val="zh-CN"/>
              </w:rPr>
              <w:t xml:space="preserve">GA/T 405-2002 </w:t>
            </w:r>
            <w:r>
              <w:rPr>
                <w:rFonts w:hint="eastAsia"/>
                <w:szCs w:val="21"/>
                <w:lang w:val="zh-CN"/>
              </w:rPr>
              <w:t>安全技术防范产品分类与代码、仪器仪表基本术语、</w:t>
            </w:r>
            <w:r>
              <w:rPr>
                <w:szCs w:val="21"/>
              </w:rPr>
              <w:t>化工产品</w:t>
            </w:r>
            <w:r>
              <w:rPr>
                <w:szCs w:val="21"/>
              </w:rPr>
              <w:t xml:space="preserve"> </w:t>
            </w:r>
            <w:r>
              <w:rPr>
                <w:szCs w:val="21"/>
              </w:rPr>
              <w:t>固体和液体自燃性的确定</w:t>
            </w:r>
            <w:r>
              <w:rPr>
                <w:rFonts w:hint="eastAsia"/>
                <w:szCs w:val="21"/>
              </w:rPr>
              <w:t>GB/T 21850-2008</w:t>
            </w:r>
            <w:r>
              <w:t>等，经常网上查阅、及时与顾客沟通确保最新版</w:t>
            </w:r>
          </w:p>
          <w:p w:rsidR="00FF6A27" w:rsidRDefault="00CE2089">
            <w:pPr>
              <w:rPr>
                <w:szCs w:val="22"/>
              </w:rPr>
            </w:pPr>
            <w:r>
              <w:rPr>
                <w:rFonts w:hint="eastAsia"/>
                <w:szCs w:val="22"/>
              </w:rPr>
              <w:t>3</w:t>
            </w:r>
            <w:r>
              <w:rPr>
                <w:rFonts w:hint="eastAsia"/>
                <w:szCs w:val="22"/>
              </w:rPr>
              <w:t>、现场询问了解的产品和服务实现流程为：</w:t>
            </w:r>
          </w:p>
          <w:p w:rsidR="00FF6A27" w:rsidRDefault="00CE2089">
            <w:pPr>
              <w:rPr>
                <w:rFonts w:asciiTheme="minorEastAsia" w:eastAsiaTheme="minorEastAsia" w:hAnsiTheme="minorEastAsia"/>
                <w:szCs w:val="21"/>
                <w:lang w:val="zh-CN"/>
              </w:rPr>
            </w:pPr>
            <w:r>
              <w:rPr>
                <w:rFonts w:asciiTheme="minorEastAsia" w:eastAsiaTheme="minorEastAsia" w:hAnsiTheme="minorEastAsia" w:hint="eastAsia"/>
                <w:szCs w:val="21"/>
              </w:rPr>
              <w:t>客户接触----合同评审----签订合同-----客户付款------入帐------采购-----客户提货-----验收</w:t>
            </w:r>
          </w:p>
          <w:p w:rsidR="00FF6A27" w:rsidRDefault="00CE2089">
            <w:pPr>
              <w:rPr>
                <w:szCs w:val="21"/>
              </w:rPr>
            </w:pPr>
            <w:r>
              <w:rPr>
                <w:rFonts w:hint="eastAsia"/>
                <w:szCs w:val="21"/>
              </w:rPr>
              <w:t>3</w:t>
            </w:r>
            <w:r>
              <w:rPr>
                <w:rFonts w:hint="eastAsia"/>
                <w:szCs w:val="21"/>
              </w:rPr>
              <w:t>、规定了产品和服务实现所需的设备设施、人员等资源要求</w:t>
            </w:r>
          </w:p>
          <w:p w:rsidR="00FF6A27" w:rsidRDefault="0021442A">
            <w:pPr>
              <w:rPr>
                <w:szCs w:val="21"/>
              </w:rPr>
            </w:pPr>
            <w:r>
              <w:rPr>
                <w:szCs w:val="21"/>
              </w:rPr>
              <w:pict>
                <v:line id="Line 19" o:spid="_x0000_s2050" style="position:absolute;left:0;text-align:left;z-index:251660288" from="603pt,9.35pt" to="603.05pt,48.35pt" strokeweight="1pt"/>
              </w:pict>
            </w:r>
            <w:r w:rsidR="00CE2089">
              <w:rPr>
                <w:rFonts w:hint="eastAsia"/>
                <w:szCs w:val="21"/>
              </w:rPr>
              <w:t>4</w:t>
            </w:r>
            <w:r w:rsidR="00CE2089">
              <w:rPr>
                <w:rFonts w:hint="eastAsia"/>
                <w:szCs w:val="21"/>
              </w:rPr>
              <w:t>、编制了《销售管理制度》、《顾客满意度调查制度》、《售后服务管理制度》等作业文件。</w:t>
            </w:r>
          </w:p>
          <w:p w:rsidR="00FF6A27" w:rsidRDefault="00CE2089">
            <w:r>
              <w:rPr>
                <w:rFonts w:hint="eastAsia"/>
              </w:rPr>
              <w:t>5</w:t>
            </w:r>
            <w:r>
              <w:rPr>
                <w:rFonts w:hint="eastAsia"/>
              </w:rPr>
              <w:t>、需确认过程：销售。</w:t>
            </w:r>
          </w:p>
          <w:p w:rsidR="00FF6A27" w:rsidRDefault="00CE2089">
            <w:pPr>
              <w:rPr>
                <w:szCs w:val="21"/>
              </w:rPr>
            </w:pPr>
            <w:r>
              <w:rPr>
                <w:rFonts w:hint="eastAsia"/>
              </w:rPr>
              <w:t>6</w:t>
            </w:r>
            <w:r>
              <w:rPr>
                <w:rFonts w:hint="eastAsia"/>
              </w:rPr>
              <w:t>、外包过程：无</w:t>
            </w:r>
          </w:p>
        </w:tc>
        <w:tc>
          <w:tcPr>
            <w:tcW w:w="709" w:type="dxa"/>
          </w:tcPr>
          <w:p w:rsidR="00FF6A27" w:rsidRDefault="00FF6A27">
            <w:pPr>
              <w:rPr>
                <w:szCs w:val="21"/>
              </w:rPr>
            </w:pPr>
          </w:p>
          <w:p w:rsidR="00FF6A27" w:rsidRDefault="00CE2089">
            <w:pPr>
              <w:rPr>
                <w:szCs w:val="21"/>
              </w:rPr>
            </w:pPr>
            <w:r>
              <w:rPr>
                <w:rFonts w:hint="eastAsia"/>
                <w:szCs w:val="21"/>
              </w:rPr>
              <w:t>Y</w:t>
            </w: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p w:rsidR="00FF6A27" w:rsidRDefault="00FF6A27">
            <w:pPr>
              <w:rPr>
                <w:szCs w:val="21"/>
              </w:rPr>
            </w:pPr>
          </w:p>
        </w:tc>
      </w:tr>
    </w:tbl>
    <w:p w:rsidR="00FF6A27" w:rsidRDefault="00FF6A27">
      <w:pPr>
        <w:pStyle w:val="a4"/>
      </w:pPr>
    </w:p>
    <w:sectPr w:rsidR="00FF6A27" w:rsidSect="00FF6A27">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1E2" w:rsidRDefault="003121E2" w:rsidP="00FF6A27">
      <w:r>
        <w:separator/>
      </w:r>
    </w:p>
  </w:endnote>
  <w:endnote w:type="continuationSeparator" w:id="1">
    <w:p w:rsidR="003121E2" w:rsidRDefault="003121E2" w:rsidP="00FF6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F6A27" w:rsidRDefault="0021442A">
            <w:pPr>
              <w:pStyle w:val="a4"/>
              <w:jc w:val="center"/>
            </w:pPr>
            <w:r>
              <w:rPr>
                <w:b/>
                <w:sz w:val="24"/>
                <w:szCs w:val="24"/>
              </w:rPr>
              <w:fldChar w:fldCharType="begin"/>
            </w:r>
            <w:r w:rsidR="00CE2089">
              <w:rPr>
                <w:b/>
              </w:rPr>
              <w:instrText>PAGE</w:instrText>
            </w:r>
            <w:r>
              <w:rPr>
                <w:b/>
                <w:sz w:val="24"/>
                <w:szCs w:val="24"/>
              </w:rPr>
              <w:fldChar w:fldCharType="separate"/>
            </w:r>
            <w:r w:rsidR="004C4056">
              <w:rPr>
                <w:b/>
                <w:noProof/>
              </w:rPr>
              <w:t>6</w:t>
            </w:r>
            <w:r>
              <w:rPr>
                <w:b/>
                <w:sz w:val="24"/>
                <w:szCs w:val="24"/>
              </w:rPr>
              <w:fldChar w:fldCharType="end"/>
            </w:r>
            <w:r w:rsidR="00CE2089">
              <w:rPr>
                <w:lang w:val="zh-CN"/>
              </w:rPr>
              <w:t xml:space="preserve"> / </w:t>
            </w:r>
            <w:r>
              <w:rPr>
                <w:b/>
                <w:sz w:val="24"/>
                <w:szCs w:val="24"/>
              </w:rPr>
              <w:fldChar w:fldCharType="begin"/>
            </w:r>
            <w:r w:rsidR="00CE2089">
              <w:rPr>
                <w:b/>
              </w:rPr>
              <w:instrText>NUMPAGES</w:instrText>
            </w:r>
            <w:r>
              <w:rPr>
                <w:b/>
                <w:sz w:val="24"/>
                <w:szCs w:val="24"/>
              </w:rPr>
              <w:fldChar w:fldCharType="separate"/>
            </w:r>
            <w:r w:rsidR="004C4056">
              <w:rPr>
                <w:b/>
                <w:noProof/>
              </w:rPr>
              <w:t>6</w:t>
            </w:r>
            <w:r>
              <w:rPr>
                <w:b/>
                <w:sz w:val="24"/>
                <w:szCs w:val="24"/>
              </w:rPr>
              <w:fldChar w:fldCharType="end"/>
            </w:r>
          </w:p>
        </w:sdtContent>
      </w:sdt>
    </w:sdtContent>
  </w:sdt>
  <w:p w:rsidR="00FF6A27" w:rsidRDefault="00FF6A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1E2" w:rsidRDefault="003121E2" w:rsidP="00FF6A27">
      <w:r>
        <w:separator/>
      </w:r>
    </w:p>
  </w:footnote>
  <w:footnote w:type="continuationSeparator" w:id="1">
    <w:p w:rsidR="003121E2" w:rsidRDefault="003121E2" w:rsidP="00FF6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27" w:rsidRDefault="00CE208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F6A27" w:rsidRDefault="0021442A">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7"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F6A27" w:rsidRDefault="00CE2089">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E2089">
      <w:rPr>
        <w:rStyle w:val="CharChar1"/>
        <w:rFonts w:hint="default"/>
        <w:w w:val="90"/>
      </w:rPr>
      <w:t>Beijing International Standard united Certification Co.,Ltd.</w:t>
    </w:r>
  </w:p>
  <w:p w:rsidR="00FF6A27" w:rsidRDefault="00FF6A2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27C5"/>
    <w:rsid w:val="0003373A"/>
    <w:rsid w:val="00105685"/>
    <w:rsid w:val="00105A91"/>
    <w:rsid w:val="00161F4D"/>
    <w:rsid w:val="001A2D7F"/>
    <w:rsid w:val="001D6E96"/>
    <w:rsid w:val="001F5A99"/>
    <w:rsid w:val="0021442A"/>
    <w:rsid w:val="002B1686"/>
    <w:rsid w:val="002B69C9"/>
    <w:rsid w:val="00311443"/>
    <w:rsid w:val="003121E2"/>
    <w:rsid w:val="00336D00"/>
    <w:rsid w:val="00337922"/>
    <w:rsid w:val="00340867"/>
    <w:rsid w:val="00380837"/>
    <w:rsid w:val="003C0CAE"/>
    <w:rsid w:val="00410914"/>
    <w:rsid w:val="004864E8"/>
    <w:rsid w:val="0049481A"/>
    <w:rsid w:val="004C302A"/>
    <w:rsid w:val="004C4056"/>
    <w:rsid w:val="004E2167"/>
    <w:rsid w:val="00510A9D"/>
    <w:rsid w:val="00511008"/>
    <w:rsid w:val="00536930"/>
    <w:rsid w:val="00564E53"/>
    <w:rsid w:val="005D263D"/>
    <w:rsid w:val="00632185"/>
    <w:rsid w:val="00644FE2"/>
    <w:rsid w:val="00671ADA"/>
    <w:rsid w:val="0067447D"/>
    <w:rsid w:val="0067640C"/>
    <w:rsid w:val="006D1AD3"/>
    <w:rsid w:val="006E31E6"/>
    <w:rsid w:val="006E678B"/>
    <w:rsid w:val="006F0959"/>
    <w:rsid w:val="007757F3"/>
    <w:rsid w:val="007E0312"/>
    <w:rsid w:val="007E6AEB"/>
    <w:rsid w:val="00824194"/>
    <w:rsid w:val="00842476"/>
    <w:rsid w:val="00871C15"/>
    <w:rsid w:val="008973EE"/>
    <w:rsid w:val="008C7D6A"/>
    <w:rsid w:val="00945A50"/>
    <w:rsid w:val="00967BEE"/>
    <w:rsid w:val="00971600"/>
    <w:rsid w:val="00995A72"/>
    <w:rsid w:val="009973B4"/>
    <w:rsid w:val="009B5E22"/>
    <w:rsid w:val="009F7EED"/>
    <w:rsid w:val="00A90B3B"/>
    <w:rsid w:val="00AE7242"/>
    <w:rsid w:val="00AF0AAB"/>
    <w:rsid w:val="00B03C89"/>
    <w:rsid w:val="00B258C1"/>
    <w:rsid w:val="00B504B6"/>
    <w:rsid w:val="00BF597E"/>
    <w:rsid w:val="00C51A36"/>
    <w:rsid w:val="00C55228"/>
    <w:rsid w:val="00CA61FF"/>
    <w:rsid w:val="00CE2089"/>
    <w:rsid w:val="00CE315A"/>
    <w:rsid w:val="00D06F59"/>
    <w:rsid w:val="00D14D57"/>
    <w:rsid w:val="00D35DCE"/>
    <w:rsid w:val="00D45B90"/>
    <w:rsid w:val="00D462BB"/>
    <w:rsid w:val="00D8388C"/>
    <w:rsid w:val="00DB21E4"/>
    <w:rsid w:val="00E31B5F"/>
    <w:rsid w:val="00EB0164"/>
    <w:rsid w:val="00ED0F62"/>
    <w:rsid w:val="00F56745"/>
    <w:rsid w:val="00F71ED3"/>
    <w:rsid w:val="00F90A44"/>
    <w:rsid w:val="00FC7536"/>
    <w:rsid w:val="00FF6A27"/>
    <w:rsid w:val="01D378AA"/>
    <w:rsid w:val="05B23D7B"/>
    <w:rsid w:val="06AA37B2"/>
    <w:rsid w:val="07126734"/>
    <w:rsid w:val="078720F2"/>
    <w:rsid w:val="08001937"/>
    <w:rsid w:val="0A176EAE"/>
    <w:rsid w:val="0A3039A0"/>
    <w:rsid w:val="0BFA7798"/>
    <w:rsid w:val="0C5653E9"/>
    <w:rsid w:val="0D1E3B71"/>
    <w:rsid w:val="0DA07D42"/>
    <w:rsid w:val="0F27069C"/>
    <w:rsid w:val="108219C2"/>
    <w:rsid w:val="13012221"/>
    <w:rsid w:val="130868FD"/>
    <w:rsid w:val="14D30F74"/>
    <w:rsid w:val="15722E06"/>
    <w:rsid w:val="17CA3CD1"/>
    <w:rsid w:val="1B1D3D2C"/>
    <w:rsid w:val="1F6F5545"/>
    <w:rsid w:val="201D0BDC"/>
    <w:rsid w:val="201E0238"/>
    <w:rsid w:val="22010CD2"/>
    <w:rsid w:val="230B37A6"/>
    <w:rsid w:val="26304E18"/>
    <w:rsid w:val="27986412"/>
    <w:rsid w:val="28B507AF"/>
    <w:rsid w:val="29422B22"/>
    <w:rsid w:val="298651E5"/>
    <w:rsid w:val="299E1F84"/>
    <w:rsid w:val="2A9243EF"/>
    <w:rsid w:val="2BA362E4"/>
    <w:rsid w:val="2DA42BBB"/>
    <w:rsid w:val="2ECE22FE"/>
    <w:rsid w:val="30133707"/>
    <w:rsid w:val="30DD5B11"/>
    <w:rsid w:val="31910377"/>
    <w:rsid w:val="352E6C81"/>
    <w:rsid w:val="368A7277"/>
    <w:rsid w:val="3D947FA2"/>
    <w:rsid w:val="3E0153A7"/>
    <w:rsid w:val="3FA17EF6"/>
    <w:rsid w:val="41B94D83"/>
    <w:rsid w:val="47CD7F9A"/>
    <w:rsid w:val="4AE17DC3"/>
    <w:rsid w:val="4C256B30"/>
    <w:rsid w:val="4DD5166F"/>
    <w:rsid w:val="4F8747BB"/>
    <w:rsid w:val="4FF70CEB"/>
    <w:rsid w:val="502A7C8C"/>
    <w:rsid w:val="50751ADB"/>
    <w:rsid w:val="53A503D0"/>
    <w:rsid w:val="53C93374"/>
    <w:rsid w:val="53F9076E"/>
    <w:rsid w:val="5CD84715"/>
    <w:rsid w:val="5EA12B9A"/>
    <w:rsid w:val="60B03373"/>
    <w:rsid w:val="627F0644"/>
    <w:rsid w:val="63211366"/>
    <w:rsid w:val="659E4313"/>
    <w:rsid w:val="71401A93"/>
    <w:rsid w:val="77DB154A"/>
    <w:rsid w:val="783001E6"/>
    <w:rsid w:val="789A0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2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F6A27"/>
    <w:rPr>
      <w:sz w:val="18"/>
      <w:szCs w:val="18"/>
    </w:rPr>
  </w:style>
  <w:style w:type="paragraph" w:styleId="a4">
    <w:name w:val="footer"/>
    <w:basedOn w:val="a"/>
    <w:link w:val="Char0"/>
    <w:uiPriority w:val="99"/>
    <w:unhideWhenUsed/>
    <w:qFormat/>
    <w:rsid w:val="00FF6A27"/>
    <w:pPr>
      <w:tabs>
        <w:tab w:val="center" w:pos="4153"/>
        <w:tab w:val="right" w:pos="8306"/>
      </w:tabs>
      <w:snapToGrid w:val="0"/>
      <w:jc w:val="left"/>
    </w:pPr>
    <w:rPr>
      <w:sz w:val="18"/>
      <w:szCs w:val="18"/>
    </w:rPr>
  </w:style>
  <w:style w:type="paragraph" w:styleId="a5">
    <w:name w:val="header"/>
    <w:basedOn w:val="a"/>
    <w:link w:val="Char1"/>
    <w:unhideWhenUsed/>
    <w:qFormat/>
    <w:rsid w:val="00FF6A27"/>
    <w:pPr>
      <w:pBdr>
        <w:bottom w:val="single" w:sz="6" w:space="1" w:color="auto"/>
      </w:pBdr>
      <w:tabs>
        <w:tab w:val="center" w:pos="4153"/>
        <w:tab w:val="right" w:pos="8306"/>
      </w:tabs>
      <w:snapToGrid w:val="0"/>
      <w:jc w:val="center"/>
    </w:pPr>
    <w:rPr>
      <w:sz w:val="18"/>
      <w:szCs w:val="18"/>
    </w:rPr>
  </w:style>
  <w:style w:type="character" w:styleId="a6">
    <w:name w:val="Hyperlink"/>
    <w:rsid w:val="00FF6A27"/>
    <w:rPr>
      <w:color w:val="0000FF"/>
      <w:u w:val="single"/>
    </w:rPr>
  </w:style>
  <w:style w:type="character" w:customStyle="1" w:styleId="Char1">
    <w:name w:val="页眉 Char"/>
    <w:basedOn w:val="a0"/>
    <w:link w:val="a5"/>
    <w:uiPriority w:val="99"/>
    <w:qFormat/>
    <w:rsid w:val="00FF6A27"/>
    <w:rPr>
      <w:rFonts w:ascii="Times New Roman" w:eastAsia="宋体" w:hAnsi="Times New Roman" w:cs="Times New Roman"/>
      <w:sz w:val="18"/>
      <w:szCs w:val="18"/>
    </w:rPr>
  </w:style>
  <w:style w:type="character" w:customStyle="1" w:styleId="Char0">
    <w:name w:val="页脚 Char"/>
    <w:basedOn w:val="a0"/>
    <w:link w:val="a4"/>
    <w:uiPriority w:val="99"/>
    <w:qFormat/>
    <w:rsid w:val="00FF6A2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FF6A27"/>
    <w:rPr>
      <w:rFonts w:ascii="Times New Roman" w:eastAsia="宋体" w:hAnsi="Times New Roman" w:cs="Times New Roman"/>
      <w:sz w:val="18"/>
      <w:szCs w:val="18"/>
    </w:rPr>
  </w:style>
  <w:style w:type="character" w:customStyle="1" w:styleId="CharChar1">
    <w:name w:val="Char Char1"/>
    <w:qFormat/>
    <w:locked/>
    <w:rsid w:val="00FF6A27"/>
    <w:rPr>
      <w:rFonts w:ascii="宋体" w:eastAsia="宋体" w:hAnsi="Courier New" w:hint="eastAsia"/>
      <w:kern w:val="2"/>
      <w:sz w:val="21"/>
      <w:lang w:val="en-US" w:eastAsia="zh-CN" w:bidi="ar-SA"/>
    </w:rPr>
  </w:style>
  <w:style w:type="paragraph" w:styleId="a7">
    <w:name w:val="List Paragraph"/>
    <w:basedOn w:val="a"/>
    <w:uiPriority w:val="99"/>
    <w:unhideWhenUsed/>
    <w:qFormat/>
    <w:rsid w:val="00FF6A27"/>
    <w:pPr>
      <w:ind w:firstLineChars="200" w:firstLine="420"/>
    </w:pPr>
  </w:style>
  <w:style w:type="paragraph" w:customStyle="1" w:styleId="Default">
    <w:name w:val="Default"/>
    <w:qFormat/>
    <w:rsid w:val="00FF6A27"/>
    <w:pPr>
      <w:widowControl w:val="0"/>
      <w:autoSpaceDE w:val="0"/>
      <w:autoSpaceDN w:val="0"/>
      <w:adjustRightInd w:val="0"/>
    </w:pPr>
    <w:rPr>
      <w:rFonts w:ascii="宋体" w:eastAsia="等线" w:hAnsi="等线" w:cs="宋体"/>
      <w:color w:val="000000"/>
      <w:sz w:val="24"/>
      <w:szCs w:val="24"/>
    </w:rPr>
  </w:style>
  <w:style w:type="character" w:customStyle="1" w:styleId="NormalCharacter">
    <w:name w:val="NormalCharacter"/>
    <w:qFormat/>
    <w:rsid w:val="00FF6A2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64</cp:revision>
  <dcterms:created xsi:type="dcterms:W3CDTF">2015-06-17T12:51:00Z</dcterms:created>
  <dcterms:modified xsi:type="dcterms:W3CDTF">2020-08-27T22:53:00Z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