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671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67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color w:val="auto"/>
                <w:highlight w:val="none"/>
              </w:rPr>
              <w:t>受审核部门：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 xml:space="preserve">行政部（含财务）   </w:t>
            </w:r>
            <w:r>
              <w:rPr>
                <w:rFonts w:hint="eastAsia" w:cs="宋体"/>
                <w:color w:val="auto"/>
                <w:highlight w:val="none"/>
              </w:rPr>
              <w:t>主管领导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：仁学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凤</w:t>
            </w:r>
            <w:r>
              <w:rPr>
                <w:rFonts w:hint="eastAsia" w:cs="宋体"/>
                <w:color w:val="auto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671" w:type="dxa"/>
            <w:vAlign w:val="center"/>
          </w:tcPr>
          <w:p>
            <w:pPr>
              <w:spacing w:before="120"/>
            </w:pPr>
            <w:r>
              <w:rPr>
                <w:rFonts w:hint="eastAsia" w:cs="宋体"/>
                <w:color w:val="auto"/>
                <w:highlight w:val="none"/>
              </w:rPr>
              <w:t>审核员：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夏爱俭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（实习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Q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）</w:t>
            </w:r>
            <w:r>
              <w:rPr>
                <w:rFonts w:cs="宋体"/>
                <w:color w:val="auto"/>
                <w:highlight w:val="none"/>
              </w:rPr>
              <w:t xml:space="preserve">   </w:t>
            </w:r>
            <w:r>
              <w:rPr>
                <w:rFonts w:hint="eastAsia" w:cs="宋体"/>
                <w:color w:val="auto"/>
                <w:highlight w:val="none"/>
              </w:rPr>
              <w:t xml:space="preserve">王志慧 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highlight w:val="none"/>
              </w:rPr>
              <w:t>审核时间：</w:t>
            </w:r>
            <w:r>
              <w:rPr>
                <w:color w:val="auto"/>
                <w:highlight w:val="none"/>
              </w:rPr>
              <w:t>20</w:t>
            </w:r>
            <w:r>
              <w:rPr>
                <w:rFonts w:hint="eastAsia"/>
                <w:color w:val="auto"/>
                <w:highlight w:val="none"/>
              </w:rPr>
              <w:t>20</w:t>
            </w:r>
            <w:r>
              <w:rPr>
                <w:color w:val="auto"/>
                <w:highlight w:val="none"/>
              </w:rPr>
              <w:t>.</w:t>
            </w:r>
            <w:r>
              <w:rPr>
                <w:rFonts w:hint="eastAsia"/>
                <w:color w:val="auto"/>
                <w:highlight w:val="none"/>
              </w:rPr>
              <w:t>8.</w:t>
            </w:r>
            <w:r>
              <w:rPr>
                <w:color w:val="auto"/>
                <w:highlight w:val="none"/>
              </w:rPr>
              <w:t>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918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67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918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r>
              <w:rPr>
                <w:rFonts w:hint="eastAsia" w:cs="宋体"/>
                <w:color w:val="auto"/>
                <w:highlight w:val="none"/>
              </w:rPr>
              <w:t>组织及其环境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QE</w:t>
            </w:r>
            <w:r>
              <w:rPr>
                <w:rFonts w:hint="eastAsia"/>
                <w:color w:val="auto"/>
                <w:highlight w:val="none"/>
              </w:rPr>
              <w:t>O</w:t>
            </w:r>
          </w:p>
          <w:p>
            <w:r>
              <w:rPr>
                <w:rFonts w:hint="eastAsia"/>
                <w:color w:val="auto"/>
                <w:highlight w:val="none"/>
              </w:rPr>
              <w:t>4.1</w:t>
            </w:r>
          </w:p>
        </w:tc>
        <w:tc>
          <w:tcPr>
            <w:tcW w:w="10671" w:type="dxa"/>
            <w:vAlign w:val="center"/>
          </w:tcPr>
          <w:p>
            <w:pPr>
              <w:spacing w:before="156" w:beforeLines="50"/>
              <w:ind w:firstLine="420" w:firstLineChars="200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cs="宋体"/>
                <w:color w:val="auto"/>
                <w:highlight w:val="none"/>
              </w:rPr>
              <w:t>受审核方</w:t>
            </w:r>
            <w:r>
              <w:rPr>
                <w:rFonts w:hint="eastAsia" w:cs="宋体"/>
                <w:color w:val="auto"/>
                <w:highlight w:val="none"/>
              </w:rPr>
              <w:t>北京燕美华服饰有限公司经历10余年发展，，注册地位于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>北京市大兴区旧忠路10号院10号楼9层1007</w:t>
            </w:r>
            <w:r>
              <w:rPr>
                <w:rFonts w:hint="eastAsia" w:cs="宋体"/>
                <w:color w:val="auto"/>
                <w:highlight w:val="none"/>
              </w:rPr>
              <w:t>，法定代表人为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胡长燕</w:t>
            </w:r>
            <w:r>
              <w:rPr>
                <w:rFonts w:cs="宋体"/>
                <w:color w:val="auto"/>
                <w:highlight w:val="none"/>
              </w:rPr>
              <w:t>。</w:t>
            </w:r>
            <w:r>
              <w:rPr>
                <w:rFonts w:cs="宋体"/>
                <w:color w:val="auto"/>
                <w:sz w:val="21"/>
                <w:szCs w:val="21"/>
                <w:highlight w:val="none"/>
              </w:rPr>
              <w:t>经营范围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>销售服装、服饰、针纺织品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>（限在外埠从事生产经营活动）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spacing w:before="156" w:beforeLines="50"/>
              <w:rPr>
                <w:rFonts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公司地址：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京市大兴区旧忠路10号院10号楼9层1007</w:t>
            </w:r>
          </w:p>
          <w:p>
            <w:pPr>
              <w:spacing w:before="156" w:beforeLines="50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color w:val="auto"/>
                <w:highlight w:val="none"/>
              </w:rPr>
              <w:t>公司编制了，最高管理者应确定与本公司质量/环境/职业健康安全目标和战略方向相关并影响实现质量/环境/职业健康安全管理体系预期结果的各种内部因素和外部因素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9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60" w:type="dxa"/>
            <w:vAlign w:val="center"/>
          </w:tcPr>
          <w:p>
            <w:r>
              <w:rPr>
                <w:bCs/>
                <w:color w:val="auto"/>
              </w:rPr>
              <w:t>相关方的需求和希望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QE</w:t>
            </w:r>
            <w:r>
              <w:rPr>
                <w:rFonts w:hint="eastAsia"/>
                <w:color w:val="auto"/>
              </w:rPr>
              <w:t>O</w:t>
            </w:r>
          </w:p>
          <w:p>
            <w:r>
              <w:rPr>
                <w:rFonts w:hint="eastAsia"/>
                <w:color w:val="auto"/>
              </w:rPr>
              <w:t>4.2</w:t>
            </w:r>
          </w:p>
        </w:tc>
        <w:tc>
          <w:tcPr>
            <w:tcW w:w="10671" w:type="dxa"/>
            <w:vAlign w:val="center"/>
          </w:tcPr>
          <w:p>
            <w:pPr>
              <w:spacing w:before="156" w:beforeLines="50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与管理体系有关的相关方；</w:t>
            </w:r>
          </w:p>
          <w:p>
            <w:pPr>
              <w:spacing w:before="156" w:beforeLines="50"/>
            </w:pPr>
            <w:r>
              <w:rPr>
                <w:rFonts w:hint="eastAsia" w:cs="宋体"/>
                <w:color w:val="auto"/>
              </w:rPr>
              <w:t>包括：包括客户、供应商、员工、审核机构及政府机关等。</w:t>
            </w:r>
          </w:p>
        </w:tc>
        <w:tc>
          <w:tcPr>
            <w:tcW w:w="9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r>
              <w:rPr>
                <w:rFonts w:hint="eastAsia" w:cs="宋体"/>
                <w:color w:val="auto"/>
              </w:rPr>
              <w:t>管理体系的范围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QE</w:t>
            </w:r>
            <w:r>
              <w:rPr>
                <w:rFonts w:hint="eastAsia"/>
                <w:color w:val="auto"/>
              </w:rPr>
              <w:t>O</w:t>
            </w:r>
          </w:p>
          <w:p>
            <w:r>
              <w:rPr>
                <w:rFonts w:hint="eastAsia"/>
                <w:color w:val="auto"/>
              </w:rPr>
              <w:t>4.3</w:t>
            </w:r>
          </w:p>
        </w:tc>
        <w:tc>
          <w:tcPr>
            <w:tcW w:w="10671" w:type="dxa"/>
            <w:vAlign w:val="center"/>
          </w:tcPr>
          <w:p>
            <w:pPr>
              <w:spacing w:before="156" w:beforeLines="5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公司质量/环境/职业健康安全管理体系范围，依据以下考虑：</w:t>
            </w:r>
          </w:p>
          <w:p>
            <w:pPr>
              <w:spacing w:before="156" w:beforeLines="50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各种内部和外部因素，见4.1；相关方的要求。见4.2；公司的产品和服务。</w:t>
            </w:r>
          </w:p>
          <w:p>
            <w:pPr>
              <w:spacing w:before="156" w:beforeLines="50"/>
            </w:pPr>
            <w:r>
              <w:rPr>
                <w:rFonts w:hint="eastAsia" w:cs="宋体"/>
                <w:color w:val="auto"/>
              </w:rPr>
              <w:t>本公司质量/环境/职业健康安全管理体系的范围与审核范围一致</w:t>
            </w:r>
          </w:p>
        </w:tc>
        <w:tc>
          <w:tcPr>
            <w:tcW w:w="9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r>
              <w:rPr>
                <w:rFonts w:hint="eastAsia" w:cs="宋体"/>
                <w:color w:val="auto"/>
              </w:rPr>
              <w:t>管理体系及其过程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QE</w:t>
            </w:r>
            <w:r>
              <w:rPr>
                <w:rFonts w:hint="eastAsia"/>
                <w:color w:val="auto"/>
              </w:rPr>
              <w:t>O</w:t>
            </w:r>
          </w:p>
          <w:p>
            <w:r>
              <w:rPr>
                <w:rFonts w:hint="eastAsia"/>
                <w:color w:val="auto"/>
              </w:rPr>
              <w:t>4.4</w:t>
            </w:r>
          </w:p>
        </w:tc>
        <w:tc>
          <w:tcPr>
            <w:tcW w:w="10671" w:type="dxa"/>
            <w:vAlign w:val="center"/>
          </w:tcPr>
          <w:p>
            <w:pPr>
              <w:spacing w:before="156" w:beforeLines="50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公司确保按照本标准的要求，建立、实施、保持和持续改进质量、环境、职业健康安全管理体系，实现公司的预期效果，提高公司的质量、环境、职业健康安全管理绩效，包括所需过程及其相互作用。</w:t>
            </w:r>
          </w:p>
          <w:p>
            <w:pPr>
              <w:spacing w:before="156" w:beforeLines="50"/>
            </w:pPr>
            <w:r>
              <w:rPr>
                <w:rFonts w:hint="eastAsia" w:cs="宋体"/>
                <w:color w:val="auto"/>
              </w:rPr>
              <w:t>公司：保持形成文件的信息以支持过程运行；保留确认其过程按策划进行的形成文件的信息。</w:t>
            </w:r>
          </w:p>
        </w:tc>
        <w:tc>
          <w:tcPr>
            <w:tcW w:w="9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spacing w:line="300" w:lineRule="exact"/>
            </w:pPr>
            <w:r>
              <w:rPr>
                <w:bCs/>
                <w:color w:val="auto"/>
              </w:rPr>
              <w:t>管理方针</w:t>
            </w:r>
            <w:r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QE</w:t>
            </w:r>
            <w:r>
              <w:rPr>
                <w:rFonts w:hint="eastAsia"/>
                <w:color w:val="auto"/>
              </w:rPr>
              <w:t>O</w:t>
            </w:r>
          </w:p>
          <w:p>
            <w:r>
              <w:rPr>
                <w:color w:val="auto"/>
              </w:rPr>
              <w:t>5.2</w:t>
            </w:r>
          </w:p>
        </w:tc>
        <w:tc>
          <w:tcPr>
            <w:tcW w:w="10671" w:type="dxa"/>
            <w:vAlign w:val="center"/>
          </w:tcPr>
          <w:p>
            <w:pPr>
              <w:spacing w:before="156" w:beforeLines="50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 xml:space="preserve">总经理制定、实施和保持公司QEO管理方针： </w:t>
            </w:r>
          </w:p>
          <w:p>
            <w:pPr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“卫生安全，质量求生存；主动服务，创新求进步；</w:t>
            </w:r>
          </w:p>
          <w:p>
            <w:pPr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绿色环保，守法求持续；以人为本，健康求发展。”</w:t>
            </w:r>
          </w:p>
          <w:p>
            <w:pPr>
              <w:spacing w:before="156" w:beforeLines="50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基本涵盖了企业诚实诚信为顾客提供服务的态度，安全意识、质量至上，保护环境的理念，不断进取，准求卓越是我公司全体员工永不停止、坚定信念、为之奋斗的目标的要求。</w:t>
            </w:r>
          </w:p>
          <w:p>
            <w:pPr>
              <w:spacing w:before="156" w:beforeLines="50"/>
            </w:pPr>
            <w:r>
              <w:rPr>
                <w:rFonts w:hint="eastAsia" w:cs="宋体"/>
                <w:color w:val="auto"/>
              </w:rPr>
              <w:t>管理方针与企业的经营宗旨相适应，通过会议传达，沟通、协调，让全体员工理解执行。并定期进行评审。</w:t>
            </w:r>
          </w:p>
        </w:tc>
        <w:tc>
          <w:tcPr>
            <w:tcW w:w="9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r>
              <w:rPr>
                <w:bCs/>
                <w:color w:val="auto"/>
                <w:highlight w:val="none"/>
              </w:rPr>
              <w:t>目标和实现计划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QEO</w:t>
            </w:r>
          </w:p>
          <w:p>
            <w:r>
              <w:rPr>
                <w:color w:val="auto"/>
                <w:highlight w:val="none"/>
              </w:rPr>
              <w:t>6.2</w:t>
            </w:r>
          </w:p>
        </w:tc>
        <w:tc>
          <w:tcPr>
            <w:tcW w:w="10671" w:type="dxa"/>
            <w:vAlign w:val="center"/>
          </w:tcPr>
          <w:p>
            <w:pPr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 xml:space="preserve">本公司管理目标： </w:t>
            </w:r>
          </w:p>
          <w:p>
            <w:pPr>
              <w:rPr>
                <w:rFonts w:hint="eastAsia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highlight w:val="none"/>
              </w:rPr>
              <w:t>1）顾客满意度95%以上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highlight w:val="none"/>
              </w:rPr>
              <w:t>2）产品合格率≥95%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highlight w:val="none"/>
              </w:rPr>
              <w:t>3）火灾事故为0/年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highlight w:val="none"/>
              </w:rPr>
              <w:t>4）杜绝各类重伤以上事故，轻伤事故少于3件/年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。</w:t>
            </w:r>
          </w:p>
          <w:p>
            <w:pPr>
              <w:pStyle w:val="11"/>
              <w:spacing w:before="0" w:after="0"/>
            </w:pPr>
            <w:r>
              <w:rPr>
                <w:rFonts w:hint="eastAsia"/>
                <w:color w:val="auto"/>
                <w:highlight w:val="none"/>
              </w:rPr>
              <w:t>目标进行分解责任落实到人，确保目标指标实现。</w:t>
            </w:r>
          </w:p>
        </w:tc>
        <w:tc>
          <w:tcPr>
            <w:tcW w:w="9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160" w:type="dxa"/>
            <w:vAlign w:val="center"/>
          </w:tcPr>
          <w:p>
            <w:r>
              <w:rPr>
                <w:rFonts w:hint="eastAsia" w:cs="宋体"/>
                <w:color w:val="auto"/>
                <w:highlight w:val="none"/>
              </w:rPr>
              <w:t>资源提供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QEO</w:t>
            </w:r>
          </w:p>
          <w:p>
            <w:r>
              <w:rPr>
                <w:color w:val="auto"/>
                <w:highlight w:val="none"/>
              </w:rPr>
              <w:t>7.1</w:t>
            </w:r>
          </w:p>
        </w:tc>
        <w:tc>
          <w:tcPr>
            <w:tcW w:w="10671" w:type="dxa"/>
            <w:vAlign w:val="center"/>
          </w:tcPr>
          <w:p>
            <w:pPr>
              <w:spacing w:before="156" w:beforeLines="5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公司提供并维护为达到产品符合要求（符合顾客要求、法律法规要求、公司及其他相关方要求）所必需的基础设施。这些基础设施包括：工作场所和相关的设施如仓库、办公室办公设备、通讯设施、网络等</w:t>
            </w:r>
          </w:p>
          <w:p>
            <w:pPr>
              <w:spacing w:before="156" w:beforeLines="5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查房屋租赁合同，</w:t>
            </w:r>
            <w:r>
              <w:rPr>
                <w:rFonts w:hint="eastAsia"/>
                <w:color w:val="auto"/>
                <w:highlight w:val="none"/>
              </w:rPr>
              <w:t>场所面积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  <w:r>
              <w:rPr>
                <w:rFonts w:hint="eastAsia"/>
                <w:color w:val="auto"/>
                <w:highlight w:val="none"/>
              </w:rPr>
              <w:t>平方米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eastAsia"/>
                <w:color w:val="auto"/>
                <w:highlight w:val="none"/>
              </w:rPr>
              <w:t>内有</w:t>
            </w:r>
            <w:r>
              <w:rPr>
                <w:color w:val="auto"/>
                <w:highlight w:val="none"/>
              </w:rPr>
              <w:t>电脑</w:t>
            </w:r>
            <w:r>
              <w:rPr>
                <w:rFonts w:hint="eastAsia"/>
                <w:color w:val="auto"/>
                <w:highlight w:val="none"/>
              </w:rPr>
              <w:t>、</w:t>
            </w:r>
            <w:r>
              <w:rPr>
                <w:color w:val="auto"/>
                <w:highlight w:val="none"/>
              </w:rPr>
              <w:t>打印机</w:t>
            </w:r>
            <w:r>
              <w:rPr>
                <w:rFonts w:hint="eastAsia"/>
                <w:color w:val="auto"/>
                <w:highlight w:val="none"/>
              </w:rPr>
              <w:t>、复印机、办公桌椅等。提供设备维护计划：电脑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定期</w:t>
            </w:r>
            <w:r>
              <w:rPr>
                <w:rFonts w:hint="eastAsia"/>
                <w:color w:val="auto"/>
                <w:highlight w:val="none"/>
              </w:rPr>
              <w:t>升级，同意杀毒，系统打补丁。打印机：2020年底检修。</w:t>
            </w:r>
          </w:p>
          <w:p>
            <w:pPr>
              <w:pStyle w:val="11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提供设备设施维修、保养记录单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highlight w:val="none"/>
              </w:rPr>
              <w:t>完成系统更新 ，电脑运行流畅。</w:t>
            </w:r>
          </w:p>
          <w:p>
            <w:pPr>
              <w:spacing w:before="156" w:beforeLines="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资金支持：注册资金500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highlight w:val="none"/>
              </w:rPr>
              <w:t>万元。</w:t>
            </w:r>
            <w:r>
              <w:rPr>
                <w:rFonts w:hint="eastAsia"/>
                <w:strike/>
                <w:dstrike w:val="0"/>
                <w:color w:val="auto"/>
                <w:highlight w:val="none"/>
              </w:rPr>
              <w:t>至</w:t>
            </w:r>
            <w:r>
              <w:rPr>
                <w:rFonts w:hint="eastAsia"/>
                <w:color w:val="auto"/>
                <w:highlight w:val="none"/>
              </w:rPr>
              <w:t>2020年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年度</w:t>
            </w:r>
            <w:r>
              <w:rPr>
                <w:rFonts w:hint="eastAsia"/>
                <w:color w:val="auto"/>
                <w:highlight w:val="none"/>
              </w:rPr>
              <w:t>安全环保投入资金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469</w:t>
            </w:r>
            <w:r>
              <w:rPr>
                <w:rFonts w:hint="eastAsia"/>
                <w:color w:val="auto"/>
                <w:highlight w:val="none"/>
              </w:rPr>
              <w:t>00元。主要用于废弃物处理、消防器材购买、口罩、劳保用品的消费等。</w:t>
            </w:r>
          </w:p>
          <w:p>
            <w:pPr>
              <w:spacing w:before="156" w:beforeLines="50"/>
            </w:pPr>
            <w:r>
              <w:rPr>
                <w:rFonts w:hint="eastAsia"/>
                <w:color w:val="auto"/>
                <w:highlight w:val="none"/>
              </w:rPr>
              <w:t>以上资源能够满足企业的经营需要，符合QEO管理体系要求。</w:t>
            </w:r>
          </w:p>
        </w:tc>
        <w:tc>
          <w:tcPr>
            <w:tcW w:w="9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文件化信息</w:t>
            </w:r>
          </w:p>
          <w:p>
            <w:pPr>
              <w:pStyle w:val="11"/>
              <w:rPr>
                <w:rFonts w:hint="eastAsia" w:cs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文件总则/管理手册、文件和记录控制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QEO7.5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lang w:val="en-US" w:eastAsia="zh-CN"/>
              </w:rPr>
              <w:t>Q7.1.6</w:t>
            </w:r>
          </w:p>
        </w:tc>
        <w:tc>
          <w:tcPr>
            <w:tcW w:w="10671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受审核方建立的管理体系文件包括：</w:t>
            </w:r>
          </w:p>
          <w:p>
            <w:pPr>
              <w:rPr>
                <w:rFonts w:hint="eastAsia"/>
                <w:color w:val="auto"/>
                <w:szCs w:val="22"/>
                <w:highlight w:val="none"/>
              </w:rPr>
            </w:pPr>
            <w:r>
              <w:rPr>
                <w:rFonts w:hint="eastAsia"/>
                <w:color w:val="auto"/>
                <w:szCs w:val="22"/>
                <w:highlight w:val="none"/>
              </w:rPr>
              <w:t>1.管理手册</w:t>
            </w:r>
            <w:r>
              <w:rPr>
                <w:rFonts w:hint="eastAsia" w:ascii="宋体" w:hAnsi="宋体"/>
                <w:color w:val="auto"/>
                <w:sz w:val="2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2"/>
                <w:highlight w:val="none"/>
              </w:rPr>
              <w:t>A/0版，20</w:t>
            </w:r>
            <w:r>
              <w:rPr>
                <w:color w:val="auto"/>
                <w:szCs w:val="22"/>
                <w:highlight w:val="none"/>
              </w:rPr>
              <w:t>20</w:t>
            </w:r>
            <w:r>
              <w:rPr>
                <w:rFonts w:hint="eastAsia"/>
                <w:color w:val="auto"/>
                <w:szCs w:val="22"/>
                <w:highlight w:val="none"/>
              </w:rPr>
              <w:t>年</w:t>
            </w:r>
            <w:r>
              <w:rPr>
                <w:color w:val="auto"/>
                <w:szCs w:val="22"/>
                <w:highlight w:val="none"/>
              </w:rPr>
              <w:t>3</w:t>
            </w:r>
            <w:r>
              <w:rPr>
                <w:rFonts w:hint="eastAsia"/>
                <w:color w:val="auto"/>
                <w:szCs w:val="22"/>
                <w:highlight w:val="none"/>
              </w:rPr>
              <w:t>月</w:t>
            </w: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2</w:t>
            </w:r>
            <w:r>
              <w:rPr>
                <w:color w:val="auto"/>
                <w:szCs w:val="22"/>
                <w:highlight w:val="none"/>
              </w:rPr>
              <w:t>0</w:t>
            </w:r>
            <w:r>
              <w:rPr>
                <w:rFonts w:hint="eastAsia"/>
                <w:color w:val="auto"/>
                <w:szCs w:val="22"/>
                <w:highlight w:val="none"/>
              </w:rPr>
              <w:t>日发布实施（含管理方针、目标）</w:t>
            </w:r>
          </w:p>
          <w:p>
            <w:pPr>
              <w:rPr>
                <w:rFonts w:hint="eastAsia"/>
                <w:color w:val="auto"/>
                <w:szCs w:val="22"/>
                <w:highlight w:val="none"/>
              </w:rPr>
            </w:pPr>
            <w:r>
              <w:rPr>
                <w:rFonts w:hint="eastAsia"/>
                <w:color w:val="auto"/>
                <w:szCs w:val="22"/>
                <w:highlight w:val="none"/>
              </w:rPr>
              <w:t>2.程序文件 A/0版，包括标准要求的程序</w:t>
            </w:r>
          </w:p>
          <w:p>
            <w:pPr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2"/>
                <w:highlight w:val="none"/>
              </w:rPr>
              <w:t>3.管理、作业文件汇编等</w:t>
            </w:r>
          </w:p>
          <w:p>
            <w:pPr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编制了《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文件</w:t>
            </w:r>
            <w:r>
              <w:rPr>
                <w:rFonts w:hint="eastAsia" w:cs="宋体"/>
                <w:color w:val="auto"/>
                <w:highlight w:val="none"/>
              </w:rPr>
              <w:t>控制程序》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《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记录控制程序》</w:t>
            </w:r>
            <w:r>
              <w:rPr>
                <w:rFonts w:hint="eastAsia" w:cs="宋体"/>
                <w:color w:val="auto"/>
                <w:highlight w:val="none"/>
              </w:rPr>
              <w:t>用于对管理体系文件，符合标准要求。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提供文件发放登记表、培训记录表、受控文件清单，填写及保管符合要求。</w:t>
            </w:r>
            <w:r>
              <w:rPr>
                <w:color w:val="auto"/>
                <w:highlight w:val="none"/>
              </w:rPr>
              <w:br w:type="textWrapping"/>
            </w:r>
            <w:r>
              <w:rPr>
                <w:rFonts w:hint="eastAsia" w:cs="宋体"/>
                <w:color w:val="auto"/>
                <w:highlight w:val="none"/>
              </w:rPr>
              <w:t>各部门保存各记录，按时间整理，放置在文件柜中，以便检索，行政部定期对其进行检查，目前保存完好。</w:t>
            </w:r>
          </w:p>
        </w:tc>
        <w:tc>
          <w:tcPr>
            <w:tcW w:w="9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160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</w:rPr>
              <w:t>应急准备和响应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EO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</w:rPr>
              <w:t>8.2</w:t>
            </w:r>
          </w:p>
        </w:tc>
        <w:tc>
          <w:tcPr>
            <w:tcW w:w="10671" w:type="dxa"/>
            <w:vAlign w:val="center"/>
          </w:tcPr>
          <w:p>
            <w:pPr>
              <w:spacing w:before="156" w:beforeLines="50"/>
              <w:ind w:firstLine="420" w:firstLineChars="2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</w:rPr>
              <w:t>建立了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</w:rPr>
              <w:t>YMH-CX-14-2020 职业健康安全运行控制程序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》，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。</w:t>
            </w:r>
            <w:r>
              <w:rPr>
                <w:rFonts w:hint="eastAsia"/>
                <w:color w:val="auto"/>
                <w:highlight w:val="none"/>
              </w:rPr>
              <w:t>编制了“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火灾</w:t>
            </w:r>
            <w:r>
              <w:rPr>
                <w:rFonts w:hint="eastAsia" w:ascii="宋体" w:hAnsi="宋体" w:cs="宋体"/>
                <w:bCs w:val="0"/>
                <w:color w:val="auto"/>
                <w:spacing w:val="0"/>
                <w:highlight w:val="none"/>
              </w:rPr>
              <w:t>应急预案</w:t>
            </w:r>
            <w:r>
              <w:rPr>
                <w:rFonts w:hint="eastAsia"/>
                <w:color w:val="auto"/>
                <w:highlight w:val="none"/>
              </w:rPr>
              <w:t>”。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提供了《应急演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highlight w:val="none"/>
              </w:rPr>
              <w:t>练和评价记录》，演练内容：火灾应急救援事故演练，演练时间：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火灾消防演练时间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月1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意外伤害应急演习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月1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/>
                <w:color w:val="auto"/>
                <w:highlight w:val="none"/>
              </w:rPr>
              <w:t>演练评估：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火灾消防演练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达到了预期的目的通过演习，证明公司所制定的应急预案是切实可行的，是充分、适宜的。</w:t>
            </w:r>
          </w:p>
          <w:p>
            <w:pPr>
              <w:ind w:firstLine="420" w:firstLineChars="200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意外伤害应急演习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通过演练检验了各级应急预案的实用性和可操作性；检查了应急救援各小组应急物质、装备、技术的准备情况，并锻炼了队伍；增强了普通员工的忧患意识，普及了防灾减灾知识和自救互救技能，提高了各级指挥人员处置重大事故的能力，圆满完成了预定的各项任务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r>
              <w:rPr>
                <w:rFonts w:hint="eastAsia" w:cs="宋体"/>
                <w:color w:val="auto"/>
                <w:highlight w:val="none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r>
              <w:rPr>
                <w:rFonts w:hint="eastAsia"/>
                <w:color w:val="auto"/>
                <w:highlight w:val="none"/>
              </w:rPr>
              <w:t>QEO9.2</w:t>
            </w:r>
          </w:p>
        </w:tc>
        <w:tc>
          <w:tcPr>
            <w:tcW w:w="10671" w:type="dxa"/>
            <w:vAlign w:val="center"/>
          </w:tcPr>
          <w:p>
            <w:pPr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编制《内部审核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管理</w:t>
            </w:r>
            <w:r>
              <w:rPr>
                <w:rFonts w:hint="eastAsia" w:cs="宋体"/>
                <w:color w:val="auto"/>
                <w:highlight w:val="none"/>
              </w:rPr>
              <w:t>程序》</w:t>
            </w:r>
            <w:r>
              <w:rPr>
                <w:rFonts w:ascii="Calibri" w:hAnsi="Calibri" w:eastAsia="宋体" w:cs="Calibri"/>
                <w:bCs/>
                <w:color w:val="auto"/>
                <w:sz w:val="24"/>
                <w:highlight w:val="none"/>
              </w:rPr>
              <w:t>YMH-CX-28-2020</w:t>
            </w:r>
            <w:r>
              <w:rPr>
                <w:rFonts w:hint="eastAsia" w:cs="宋体"/>
                <w:color w:val="auto"/>
                <w:highlight w:val="none"/>
              </w:rPr>
              <w:t>，基本符合标准要求。</w:t>
            </w:r>
          </w:p>
          <w:p>
            <w:pPr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经查问：总经理、管代、各部门主管均经培训并参加了内部审核。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2020年6月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24</w:t>
            </w:r>
            <w:r>
              <w:rPr>
                <w:rFonts w:hint="eastAsia" w:cs="宋体"/>
                <w:color w:val="auto"/>
                <w:highlight w:val="none"/>
              </w:rPr>
              <w:t>日开展管理体系内部审核活动，并提供有以下内审的资料：</w:t>
            </w:r>
          </w:p>
          <w:p>
            <w:pPr>
              <w:rPr>
                <w:rFonts w:hint="default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——</w:t>
            </w:r>
            <w:r>
              <w:rPr>
                <w:rFonts w:hint="eastAsia" w:cs="宋体"/>
                <w:color w:val="auto"/>
                <w:highlight w:val="none"/>
              </w:rPr>
              <w:t>《内审日程安排》，编制：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行政部</w:t>
            </w:r>
            <w:r>
              <w:rPr>
                <w:rFonts w:hint="eastAsia" w:cs="宋体"/>
                <w:color w:val="auto"/>
                <w:highlight w:val="none"/>
              </w:rPr>
              <w:t xml:space="preserve">      审批：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胡伟</w:t>
            </w:r>
            <w:r>
              <w:rPr>
                <w:rFonts w:hint="eastAsia" w:cs="宋体"/>
                <w:color w:val="auto"/>
                <w:highlight w:val="none"/>
              </w:rPr>
              <w:t xml:space="preserve"> </w:t>
            </w:r>
            <w:r>
              <w:rPr>
                <w:rFonts w:cs="宋体"/>
                <w:color w:val="auto"/>
                <w:highlight w:val="none"/>
              </w:rPr>
              <w:t xml:space="preserve">    </w:t>
            </w:r>
            <w:r>
              <w:rPr>
                <w:rFonts w:hint="eastAsia" w:cs="宋体"/>
                <w:color w:val="auto"/>
                <w:highlight w:val="none"/>
              </w:rPr>
              <w:t>日期：2020.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06</w:t>
            </w:r>
            <w:r>
              <w:rPr>
                <w:rFonts w:hint="eastAsia" w:cs="宋体"/>
                <w:color w:val="auto"/>
                <w:highlight w:val="none"/>
              </w:rPr>
              <w:t>.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18</w:t>
            </w:r>
          </w:p>
          <w:p>
            <w:pPr>
              <w:rPr>
                <w:rFonts w:cs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——</w:t>
            </w:r>
            <w:r>
              <w:rPr>
                <w:rFonts w:hint="eastAsia" w:cs="宋体"/>
                <w:color w:val="auto"/>
                <w:highlight w:val="none"/>
              </w:rPr>
              <w:t>本次内审编制有《内部审核报告》</w:t>
            </w:r>
            <w:r>
              <w:rPr>
                <w:rFonts w:hint="eastAsia"/>
                <w:color w:val="auto"/>
                <w:highlight w:val="none"/>
              </w:rPr>
              <w:t xml:space="preserve">  YMH-JL-45，</w:t>
            </w:r>
            <w:r>
              <w:rPr>
                <w:rFonts w:hint="eastAsia" w:cs="宋体"/>
                <w:color w:val="auto"/>
                <w:highlight w:val="none"/>
              </w:rPr>
              <w:t>结论：</w:t>
            </w:r>
            <w:r>
              <w:rPr>
                <w:rFonts w:hint="eastAsia"/>
                <w:color w:val="auto"/>
                <w:highlight w:val="none"/>
              </w:rPr>
              <w:t>质量/环境/安全管理体系运行基本是正常的、有效的</w:t>
            </w:r>
            <w:r>
              <w:rPr>
                <w:rFonts w:cs="宋体"/>
                <w:color w:val="auto"/>
                <w:highlight w:val="none"/>
              </w:rPr>
              <w:t>。</w:t>
            </w:r>
          </w:p>
          <w:p>
            <w:r>
              <w:rPr>
                <w:rFonts w:hint="eastAsia"/>
                <w:color w:val="auto"/>
                <w:highlight w:val="none"/>
              </w:rPr>
              <w:t>编制：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行政部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color w:val="auto"/>
                <w:highlight w:val="none"/>
              </w:rPr>
              <w:t xml:space="preserve">         </w:t>
            </w:r>
            <w:r>
              <w:rPr>
                <w:rFonts w:hint="eastAsia"/>
                <w:color w:val="auto"/>
                <w:highlight w:val="none"/>
              </w:rPr>
              <w:t>审批：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胡长燕</w:t>
            </w:r>
            <w:r>
              <w:rPr>
                <w:rFonts w:hint="eastAsia"/>
                <w:color w:val="auto"/>
                <w:highlight w:val="none"/>
              </w:rPr>
              <w:t xml:space="preserve">         日期：2020年6月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  <w:tc>
          <w:tcPr>
            <w:tcW w:w="9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r>
              <w:rPr>
                <w:rFonts w:hint="eastAsia" w:cs="宋体"/>
                <w:color w:val="auto"/>
                <w:highlight w:val="none"/>
              </w:rPr>
              <w:t>管理评审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QEO</w:t>
            </w:r>
          </w:p>
          <w:p>
            <w:r>
              <w:rPr>
                <w:color w:val="auto"/>
                <w:highlight w:val="none"/>
              </w:rPr>
              <w:t>9.3</w:t>
            </w:r>
          </w:p>
        </w:tc>
        <w:tc>
          <w:tcPr>
            <w:tcW w:w="10671" w:type="dxa"/>
            <w:vAlign w:val="center"/>
          </w:tcPr>
          <w:p>
            <w:pPr>
              <w:spacing w:before="156" w:beforeLines="5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公司制定了《管理评审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管理</w:t>
            </w:r>
            <w:r>
              <w:rPr>
                <w:rFonts w:hint="eastAsia"/>
                <w:color w:val="auto"/>
                <w:highlight w:val="none"/>
              </w:rPr>
              <w:t>程序</w:t>
            </w:r>
            <w:r>
              <w:rPr>
                <w:rFonts w:ascii="Calibri" w:hAnsi="Calibri" w:eastAsia="宋体" w:cs="Calibri"/>
                <w:bCs/>
                <w:color w:val="auto"/>
                <w:sz w:val="24"/>
                <w:highlight w:val="none"/>
              </w:rPr>
              <w:t>YMH-CX-30-2020</w:t>
            </w:r>
            <w:r>
              <w:rPr>
                <w:rFonts w:hint="eastAsia"/>
                <w:color w:val="auto"/>
                <w:highlight w:val="none"/>
              </w:rPr>
              <w:t>》对管理评审进行管理和控制，规定了：管理评审由公司总经理亲自主持，管理者代表协助进行；管理评审原则上定在每年进行一次。</w:t>
            </w:r>
          </w:p>
          <w:p>
            <w:pPr>
              <w:spacing w:before="50"/>
              <w:rPr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查管理评审的计划</w:t>
            </w:r>
            <w:r>
              <w:rPr>
                <w:rFonts w:hint="eastAsia"/>
                <w:color w:val="auto"/>
                <w:highlight w:val="none"/>
              </w:rPr>
              <w:t>：管理评</w:t>
            </w:r>
            <w:r>
              <w:rPr>
                <w:color w:val="auto"/>
                <w:highlight w:val="none"/>
              </w:rPr>
              <w:t>审的时间：</w:t>
            </w:r>
            <w:r>
              <w:rPr>
                <w:rFonts w:hint="eastAsia"/>
                <w:color w:val="auto"/>
                <w:highlight w:val="none"/>
              </w:rPr>
              <w:t>2020年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07</w:t>
            </w:r>
            <w:r>
              <w:rPr>
                <w:rFonts w:hint="eastAsia"/>
                <w:color w:val="auto"/>
                <w:highlight w:val="none"/>
              </w:rPr>
              <w:t>月2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  <w:p>
            <w:pPr>
              <w:spacing w:before="50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查看管理评审报告，编制/审核：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任学凤</w:t>
            </w:r>
            <w:r>
              <w:rPr>
                <w:rFonts w:hint="eastAsia" w:cs="宋体"/>
                <w:color w:val="auto"/>
                <w:highlight w:val="none"/>
              </w:rPr>
              <w:t xml:space="preserve">   批准：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胡长燕</w:t>
            </w:r>
            <w:r>
              <w:rPr>
                <w:rFonts w:hint="eastAsia" w:cs="宋体"/>
                <w:color w:val="auto"/>
                <w:highlight w:val="none"/>
              </w:rPr>
              <w:t xml:space="preserve">    日期：2020年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07</w:t>
            </w:r>
            <w:r>
              <w:rPr>
                <w:rFonts w:hint="eastAsia" w:cs="宋体"/>
                <w:color w:val="auto"/>
                <w:highlight w:val="none"/>
              </w:rPr>
              <w:t>月2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cs="宋体"/>
                <w:color w:val="auto"/>
                <w:highlight w:val="none"/>
              </w:rPr>
              <w:t>日</w:t>
            </w:r>
          </w:p>
          <w:p>
            <w:pPr>
              <w:spacing w:before="50"/>
            </w:pPr>
            <w:r>
              <w:rPr>
                <w:rFonts w:cs="宋体"/>
                <w:color w:val="auto"/>
                <w:highlight w:val="none"/>
              </w:rPr>
              <w:t>结论：</w:t>
            </w:r>
            <w:r>
              <w:rPr>
                <w:rFonts w:hint="eastAsia" w:ascii="宋体" w:hAnsi="宋体"/>
                <w:color w:val="auto"/>
                <w:highlight w:val="none"/>
              </w:rPr>
              <w:t>公司本公司的质量/环境/安全管理体系具有一定的持续的适宜性，充分性和有效性。</w:t>
            </w:r>
            <w:r>
              <w:rPr>
                <w:rFonts w:hint="eastAsia"/>
                <w:color w:val="auto"/>
                <w:highlight w:val="none"/>
              </w:rPr>
              <w:t>符合要求。</w:t>
            </w:r>
          </w:p>
        </w:tc>
        <w:tc>
          <w:tcPr>
            <w:tcW w:w="918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12E92"/>
    <w:rsid w:val="14105673"/>
    <w:rsid w:val="186F6596"/>
    <w:rsid w:val="1E9C45EC"/>
    <w:rsid w:val="2C113ADE"/>
    <w:rsid w:val="37EA08EE"/>
    <w:rsid w:val="386C06FE"/>
    <w:rsid w:val="3B532B4C"/>
    <w:rsid w:val="3CE94CCB"/>
    <w:rsid w:val="41F95A05"/>
    <w:rsid w:val="43077F25"/>
    <w:rsid w:val="598F2798"/>
    <w:rsid w:val="5AAB7FEF"/>
    <w:rsid w:val="765E4FD5"/>
    <w:rsid w:val="79624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Joyce</cp:lastModifiedBy>
  <dcterms:modified xsi:type="dcterms:W3CDTF">2020-08-30T23:29:48Z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