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重庆市搏雅清洁服务有限公司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文平</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2019-N1QMS-3093566</w:t>
            </w:r>
          </w:p>
          <w:p>
            <w:pPr>
              <w:snapToGrid w:val="0"/>
              <w:spacing w:line="320" w:lineRule="exact"/>
              <w:ind w:left="1309"/>
              <w:rPr>
                <w:color w:val="auto"/>
                <w:sz w:val="22"/>
                <w:szCs w:val="22"/>
                <w:highlight w:val="none"/>
              </w:rPr>
            </w:pPr>
            <w:r>
              <w:rPr>
                <w:color w:val="auto"/>
                <w:sz w:val="22"/>
                <w:szCs w:val="22"/>
                <w:highlight w:val="none"/>
              </w:rPr>
              <w:t>2018-N1EMS-2093566</w:t>
            </w:r>
          </w:p>
          <w:p>
            <w:pPr>
              <w:snapToGrid w:val="0"/>
              <w:spacing w:line="320" w:lineRule="exact"/>
              <w:ind w:left="1309"/>
              <w:rPr>
                <w:color w:val="auto"/>
                <w:sz w:val="22"/>
                <w:szCs w:val="22"/>
                <w:highlight w:val="none"/>
              </w:rPr>
            </w:pPr>
            <w:r>
              <w:rPr>
                <w:color w:val="auto"/>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冉景洲</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2020-N1QMS-1267598</w:t>
            </w:r>
          </w:p>
          <w:p>
            <w:pPr>
              <w:snapToGrid w:val="0"/>
              <w:spacing w:line="320" w:lineRule="exact"/>
              <w:ind w:left="1309"/>
              <w:rPr>
                <w:color w:val="auto"/>
                <w:sz w:val="22"/>
                <w:szCs w:val="22"/>
                <w:highlight w:val="none"/>
              </w:rPr>
            </w:pPr>
            <w:r>
              <w:rPr>
                <w:color w:val="auto"/>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审核开始日期：2020年08月18日</w:t>
            </w:r>
            <w:r>
              <w:rPr>
                <w:rFonts w:hint="eastAsia"/>
                <w:b/>
                <w:sz w:val="22"/>
                <w:szCs w:val="22"/>
                <w:lang w:val="en-US" w:eastAsia="zh-CN"/>
              </w:rPr>
              <w:t>上午</w:t>
            </w:r>
          </w:p>
          <w:p>
            <w:pPr>
              <w:snapToGrid w:val="0"/>
              <w:spacing w:line="276" w:lineRule="auto"/>
              <w:jc w:val="left"/>
              <w:rPr>
                <w:rFonts w:hint="default"/>
                <w:b/>
                <w:sz w:val="22"/>
                <w:szCs w:val="22"/>
                <w:lang w:val="en-US"/>
              </w:rPr>
            </w:pPr>
            <w:r>
              <w:rPr>
                <w:rFonts w:hint="eastAsia"/>
                <w:b/>
                <w:sz w:val="22"/>
                <w:szCs w:val="22"/>
              </w:rPr>
              <w:t>2、</w:t>
            </w:r>
            <w:r>
              <w:rPr>
                <w:rFonts w:hint="eastAsia"/>
                <w:b/>
                <w:sz w:val="22"/>
                <w:szCs w:val="22"/>
              </w:rPr>
              <w:t>审核结束日期：2020年08月18日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313" w:firstLineChars="1500"/>
              <w:rPr>
                <w:b/>
                <w:sz w:val="22"/>
                <w:szCs w:val="22"/>
              </w:rPr>
            </w:pPr>
            <w:r>
              <w:rPr>
                <w:rFonts w:hint="eastAsia"/>
                <w:b/>
                <w:sz w:val="22"/>
                <w:szCs w:val="22"/>
              </w:rPr>
              <w:t>日期：2020年08月18日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12809"/>
    <w:rsid w:val="11C13EC7"/>
    <w:rsid w:val="5C5C0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2020-08-15T13:36:54Z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