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41" w:rsidRDefault="00AE3B12" w:rsidP="003A552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C3641" w:rsidRDefault="00AE3B12" w:rsidP="003A552A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5C36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重庆市搏雅清洁服务有限公司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C3641" w:rsidRDefault="00AE3B1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C3641" w:rsidRDefault="00AE3B1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C3641" w:rsidRDefault="00AE3B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</w:p>
          <w:p w:rsidR="005C3641" w:rsidRDefault="00AE3B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</w:p>
          <w:p w:rsidR="005C3641" w:rsidRDefault="00AE3B1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35.16.01</w:t>
            </w:r>
            <w:bookmarkEnd w:id="5"/>
          </w:p>
        </w:tc>
      </w:tr>
      <w:tr w:rsidR="005C364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C3641" w:rsidRDefault="00AE3B12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：保洁服务</w:t>
            </w:r>
          </w:p>
          <w:p w:rsidR="005C3641" w:rsidRDefault="00AE3B1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：保洁服务所涉及的相关环境管理活动</w:t>
            </w:r>
          </w:p>
          <w:p w:rsidR="005C3641" w:rsidRDefault="005C36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C364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C3641" w:rsidRDefault="00AE3B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C3641" w:rsidRDefault="00AE3B1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C3641" w:rsidRDefault="00AE3B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C364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C3641" w:rsidRDefault="00AE3B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C3641" w:rsidRDefault="005C36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C364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C3641" w:rsidRDefault="00AE3B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C3641" w:rsidRDefault="00AE3B12">
            <w:pPr>
              <w:jc w:val="lef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签订合同——确定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保洁服务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区域——安排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保洁服务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人员——进行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保洁服务</w:t>
            </w:r>
          </w:p>
          <w:p w:rsidR="005C3641" w:rsidRDefault="005C364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A552A" w:rsidTr="00715CD0">
        <w:trPr>
          <w:cantSplit/>
          <w:trHeight w:val="11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A552A" w:rsidRDefault="003A55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A552A" w:rsidRDefault="003A55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3A552A" w:rsidRDefault="003A552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3A552A" w:rsidRDefault="003A552A" w:rsidP="000229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ascii="宋体" w:hAnsi="宋体" w:cs="宋体" w:hint="eastAsia"/>
                <w:szCs w:val="21"/>
              </w:rPr>
              <w:t>保洁</w:t>
            </w:r>
            <w:r>
              <w:rPr>
                <w:rFonts w:ascii="宋体" w:hAnsi="宋体" w:cs="宋体" w:hint="eastAsia"/>
                <w:szCs w:val="21"/>
              </w:rPr>
              <w:t>服务过程控制方法：拟定管理制度、操作规范来保证服务的实施，</w:t>
            </w:r>
            <w:r w:rsidRPr="003A552A">
              <w:rPr>
                <w:rFonts w:ascii="宋体" w:hAnsi="宋体" w:cs="宋体" w:hint="eastAsia"/>
                <w:szCs w:val="21"/>
              </w:rPr>
              <w:t>服务过程作为特殊过程，在实施前应确认过程是否满足要求。</w:t>
            </w:r>
            <w:r>
              <w:rPr>
                <w:rFonts w:ascii="宋体" w:hAnsi="宋体" w:cs="宋体" w:hint="eastAsia"/>
                <w:szCs w:val="21"/>
              </w:rPr>
              <w:t>造成风险就是顾客投诉或满意度不满足。</w:t>
            </w:r>
          </w:p>
        </w:tc>
      </w:tr>
      <w:tr w:rsidR="003A552A" w:rsidTr="00715CD0">
        <w:trPr>
          <w:cantSplit/>
          <w:trHeight w:val="9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A552A" w:rsidRPr="00CC1E5F" w:rsidRDefault="003A552A" w:rsidP="003A552A"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1）潜在火灾；2）固废废弃物；3）噪声排放；4）粉尘排放</w:t>
            </w:r>
            <w:r>
              <w:rPr>
                <w:rFonts w:hint="eastAsia"/>
                <w:szCs w:val="21"/>
              </w:rPr>
              <w:t>。控制措施：拟定管理方案和应急预案进行控制。</w:t>
            </w:r>
          </w:p>
          <w:p w:rsidR="003A552A" w:rsidRDefault="003A552A" w:rsidP="000229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552A" w:rsidTr="00715CD0">
        <w:trPr>
          <w:cantSplit/>
          <w:trHeight w:val="5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A552A" w:rsidRDefault="003A552A" w:rsidP="000229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A552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A552A" w:rsidRDefault="003A552A" w:rsidP="003A552A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t>保洁服务质量规范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</w:rPr>
              <w:t>清洗保洁服务通则</w:t>
            </w:r>
            <w:r>
              <w:rPr>
                <w:rFonts w:hint="eastAsia"/>
                <w:szCs w:val="21"/>
              </w:rPr>
              <w:t>》、</w:t>
            </w: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3A552A" w:rsidRDefault="003A552A" w:rsidP="000229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A552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A552A" w:rsidRPr="003A552A" w:rsidRDefault="003A552A" w:rsidP="003A552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A552A">
              <w:rPr>
                <w:rFonts w:hint="eastAsia"/>
                <w:sz w:val="20"/>
              </w:rPr>
              <w:t>服务检验项目：服务及时性、清洁度等</w:t>
            </w:r>
          </w:p>
        </w:tc>
      </w:tr>
      <w:tr w:rsidR="003A55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A552A" w:rsidRDefault="003A55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C3641" w:rsidRDefault="00715CD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106680</wp:posOffset>
            </wp:positionV>
            <wp:extent cx="352425" cy="304800"/>
            <wp:effectExtent l="19050" t="0" r="9525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106680</wp:posOffset>
            </wp:positionV>
            <wp:extent cx="352425" cy="304800"/>
            <wp:effectExtent l="19050" t="0" r="9525" b="0"/>
            <wp:wrapNone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3641" w:rsidRDefault="00AE3B1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 w:rsidR="00715CD0"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</w:t>
      </w:r>
      <w:r w:rsidR="00715CD0">
        <w:rPr>
          <w:rFonts w:hint="eastAsia"/>
          <w:b/>
          <w:sz w:val="18"/>
          <w:szCs w:val="18"/>
        </w:rPr>
        <w:t>2020.8.18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715CD0"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15CD0">
        <w:rPr>
          <w:rFonts w:hint="eastAsia"/>
          <w:b/>
          <w:sz w:val="18"/>
          <w:szCs w:val="18"/>
        </w:rPr>
        <w:t>2020.8.18</w:t>
      </w:r>
    </w:p>
    <w:p w:rsidR="005C3641" w:rsidRDefault="005C364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5C3641" w:rsidRDefault="00AE3B1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5C3641" w:rsidSect="005C364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12" w:rsidRDefault="00AE3B12" w:rsidP="005C3641">
      <w:r>
        <w:separator/>
      </w:r>
    </w:p>
  </w:endnote>
  <w:endnote w:type="continuationSeparator" w:id="0">
    <w:p w:rsidR="00AE3B12" w:rsidRDefault="00AE3B12" w:rsidP="005C3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12" w:rsidRDefault="00AE3B12" w:rsidP="005C3641">
      <w:r>
        <w:separator/>
      </w:r>
    </w:p>
  </w:footnote>
  <w:footnote w:type="continuationSeparator" w:id="0">
    <w:p w:rsidR="00AE3B12" w:rsidRDefault="00AE3B12" w:rsidP="005C3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641" w:rsidRDefault="005C3641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C364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AE3B12">
      <w:rPr>
        <w:rStyle w:val="CharChar1"/>
        <w:rFonts w:hint="default"/>
      </w:rPr>
      <w:t>北京国标联合认证有限公司</w:t>
    </w:r>
    <w:r w:rsidR="00AE3B12">
      <w:rPr>
        <w:rStyle w:val="CharChar1"/>
        <w:rFonts w:hint="default"/>
      </w:rPr>
      <w:tab/>
    </w:r>
    <w:r w:rsidR="00AE3B12">
      <w:rPr>
        <w:rStyle w:val="CharChar1"/>
        <w:rFonts w:hint="default"/>
      </w:rPr>
      <w:tab/>
    </w:r>
    <w:r w:rsidR="00AE3B12">
      <w:rPr>
        <w:rStyle w:val="CharChar1"/>
        <w:rFonts w:hint="default"/>
      </w:rPr>
      <w:tab/>
    </w:r>
  </w:p>
  <w:p w:rsidR="005C3641" w:rsidRDefault="005C3641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5C3641" w:rsidRDefault="00AE3B1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3B1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E3B12">
      <w:rPr>
        <w:rStyle w:val="CharChar1"/>
        <w:rFonts w:hint="default"/>
        <w:w w:val="90"/>
      </w:rPr>
      <w:t>Co.,Ltd</w:t>
    </w:r>
    <w:proofErr w:type="spellEnd"/>
    <w:r w:rsidR="00AE3B12">
      <w:rPr>
        <w:rStyle w:val="CharChar1"/>
        <w:rFonts w:hint="default"/>
        <w:w w:val="90"/>
      </w:rPr>
      <w:t>.</w:t>
    </w:r>
  </w:p>
  <w:p w:rsidR="005C3641" w:rsidRDefault="005C3641">
    <w:pPr>
      <w:pStyle w:val="a6"/>
    </w:pPr>
  </w:p>
  <w:p w:rsidR="005C3641" w:rsidRDefault="005C36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641"/>
    <w:rsid w:val="003A552A"/>
    <w:rsid w:val="005C3641"/>
    <w:rsid w:val="00715CD0"/>
    <w:rsid w:val="00AE3B12"/>
    <w:rsid w:val="304D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C3641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5C3641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5C3641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C3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C3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C364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C364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5C364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C364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dcterms:created xsi:type="dcterms:W3CDTF">2015-06-17T11:40:00Z</dcterms:created>
  <dcterms:modified xsi:type="dcterms:W3CDTF">2020-08-21T05:28:00Z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