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华茂晟峰建筑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8.03;28.08.04;28.08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8.03;28.08.04;28.08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8.03;28.08.04;28.08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