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四川华茂晟峰建筑工程有限公司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0440-2019-QJEO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方艳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13550371267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EC：资质范围内建筑装修装饰工程专业承包、建筑幕墙工程专业承包</w:t>
            </w:r>
          </w:p>
          <w:p w:rsidR="004A38E5">
            <w:r>
              <w:t>E：资质范围内建筑装修装饰工程专业承包、建筑幕墙工程专业承包所涉及的相关环境管理活动</w:t>
            </w:r>
          </w:p>
          <w:p w:rsidR="004A38E5">
            <w:r>
              <w:t>O：资质范围内建筑装修装饰工程专业承包、建筑幕墙工程专业承包所涉及的相关职业健康安全管理活动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EC：28.08.03;28.08.04;28.08.05</w:t>
            </w:r>
          </w:p>
          <w:p w:rsidR="004A38E5">
            <w:r>
              <w:t>E：28.08.03;28.08.04;28.08.05</w:t>
            </w:r>
          </w:p>
          <w:p w:rsidR="004A38E5">
            <w:r>
              <w:t>O：28.08.03;28.08.04;28.08.05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EC：GB/T19001-2016/ISO9001:2015和GB/T50430-2017,E：GB/T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2019年09月16日 上午至2019年09月16日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EC:28.08.03,28.08.04,28.08.05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E:28.08.03,28.08.04,28.08.05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O:28.08.03,28.08.04,28.08.05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王红梅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18580885389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ISC-92940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