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2A58B6" w:rsidP="00407B66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2A58B6" w:rsidP="00407B66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19781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2A58B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2A58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德州市瑞丰机床有限公司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2A58B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2A58B6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2A58B6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18.04.02</w:t>
            </w:r>
            <w:bookmarkEnd w:id="5"/>
            <w:bookmarkEnd w:id="6"/>
          </w:p>
        </w:tc>
      </w:tr>
      <w:tr w:rsidR="0019781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2A58B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632A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周文廷</w:t>
            </w:r>
          </w:p>
        </w:tc>
        <w:tc>
          <w:tcPr>
            <w:tcW w:w="1290" w:type="dxa"/>
            <w:vAlign w:val="center"/>
          </w:tcPr>
          <w:p w:rsidR="00AE4B04" w:rsidRDefault="002A58B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 w:rsidRDefault="00632A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18.04.02</w:t>
            </w:r>
          </w:p>
        </w:tc>
        <w:tc>
          <w:tcPr>
            <w:tcW w:w="1720" w:type="dxa"/>
            <w:vAlign w:val="center"/>
          </w:tcPr>
          <w:p w:rsidR="00AE4B04" w:rsidRDefault="002A58B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5E362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9781C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2A58B6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2A58B6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632AB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张玉</w:t>
            </w:r>
          </w:p>
        </w:tc>
        <w:tc>
          <w:tcPr>
            <w:tcW w:w="1505" w:type="dxa"/>
            <w:vAlign w:val="center"/>
          </w:tcPr>
          <w:p w:rsidR="00AE4B04" w:rsidRDefault="005E362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5E362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5E362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5E362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5E362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9781C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5E362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2A58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5E362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5E362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 w:rsidRDefault="005E362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5E362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 w:rsidRDefault="005E362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5E362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19781C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2A58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 w:rsidRDefault="002A58B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RPr="005E02F0" w:rsidRDefault="005E02F0" w:rsidP="0092500F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 w:rsidRPr="005E02F0">
              <w:rPr>
                <w:rFonts w:ascii="Arial" w:hAnsi="Arial" w:cs="Arial" w:hint="eastAsia"/>
                <w:color w:val="000000"/>
                <w:kern w:val="0"/>
                <w:sz w:val="21"/>
                <w:szCs w:val="21"/>
              </w:rPr>
              <w:t>数控机床、深孔机床的加工</w:t>
            </w:r>
            <w:r w:rsidRPr="005E02F0">
              <w:rPr>
                <w:rFonts w:ascii="宋体" w:hAnsi="宋体" w:hint="eastAsia"/>
                <w:color w:val="000000"/>
                <w:sz w:val="21"/>
                <w:szCs w:val="21"/>
              </w:rPr>
              <w:t>生产流程：客户接触--合同评审--签订合同--安排生产--采购原材料（铸件、碳结钢材、数控系统、电器元件、部分机床配件）--加工--部件分装--总装--检测调试</w:t>
            </w:r>
          </w:p>
        </w:tc>
      </w:tr>
      <w:tr w:rsidR="0019781C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2A58B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 w:rsidRDefault="002A58B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Default="002A58B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 w:rsidRDefault="005E362C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 w:rsidRDefault="00407B6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生产任务未按时完成，设备故障，工人操作不当，控制措施：生产和服务控制程序、设备操作规程、作业指导书；是否从人员、设备、工艺等方面进行了确认</w:t>
            </w:r>
          </w:p>
        </w:tc>
      </w:tr>
      <w:tr w:rsidR="0019781C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2A58B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5E362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9781C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2A58B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5E362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9781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2A58B6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lastRenderedPageBreak/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770E56" w:rsidRPr="00770E56" w:rsidRDefault="00770E56" w:rsidP="00770E56">
            <w:pPr>
              <w:spacing w:line="540" w:lineRule="exac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70E56">
              <w:rPr>
                <w:rFonts w:asciiTheme="minorEastAsia" w:eastAsiaTheme="minorEastAsia" w:hAnsiTheme="minorEastAsia" w:hint="eastAsia"/>
                <w:sz w:val="21"/>
                <w:szCs w:val="21"/>
              </w:rPr>
              <w:t>1、 机床参照的标准：</w:t>
            </w:r>
          </w:p>
          <w:p w:rsidR="00770E56" w:rsidRPr="00770E56" w:rsidRDefault="00770E56" w:rsidP="00770E56">
            <w:pPr>
              <w:spacing w:line="540" w:lineRule="exac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70E5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JB/T6088.1-2006深孔钻镗床精度检验</w:t>
            </w:r>
          </w:p>
          <w:p w:rsidR="00770E56" w:rsidRPr="00770E56" w:rsidRDefault="00770E56" w:rsidP="00770E56">
            <w:pPr>
              <w:spacing w:line="540" w:lineRule="exac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70E5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JB/T6088.2-2006深孔钻镗床技术条件</w:t>
            </w:r>
          </w:p>
          <w:p w:rsidR="00770E56" w:rsidRPr="00770E56" w:rsidRDefault="00770E56" w:rsidP="00770E56">
            <w:pPr>
              <w:spacing w:line="540" w:lineRule="exac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70E5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JB/T8332.1-2006重型深孔钻镗床精度检验</w:t>
            </w:r>
          </w:p>
          <w:p w:rsidR="00770E56" w:rsidRPr="00770E56" w:rsidRDefault="00770E56" w:rsidP="00770E56">
            <w:pPr>
              <w:spacing w:line="540" w:lineRule="exac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70E56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JB/T8332.2-2006重型深孔钻镗床技术条件</w:t>
            </w:r>
          </w:p>
          <w:p w:rsidR="00770E56" w:rsidRPr="00770E56" w:rsidRDefault="00770E56" w:rsidP="00770E56">
            <w:pPr>
              <w:spacing w:line="540" w:lineRule="exact"/>
              <w:ind w:firstLineChars="350" w:firstLine="735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70E56">
              <w:rPr>
                <w:rFonts w:asciiTheme="minorEastAsia" w:eastAsiaTheme="minorEastAsia" w:hAnsiTheme="minorEastAsia" w:hint="eastAsia"/>
                <w:sz w:val="21"/>
                <w:szCs w:val="21"/>
              </w:rPr>
              <w:t>2、引用标准：</w:t>
            </w:r>
          </w:p>
          <w:p w:rsidR="00770E56" w:rsidRPr="00770E56" w:rsidRDefault="00770E56" w:rsidP="00770E56">
            <w:pPr>
              <w:spacing w:line="540" w:lineRule="exac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70E56">
              <w:rPr>
                <w:rFonts w:asciiTheme="minorEastAsia" w:eastAsiaTheme="minorEastAsia" w:hAnsiTheme="minorEastAsia" w:hint="eastAsia"/>
                <w:sz w:val="21"/>
                <w:szCs w:val="21"/>
              </w:rPr>
              <w:t>GB5226.1机械安全  机械电气设备  第一部分：通用技术条件（GB5226.1-2002.IEC60204-1:2000.IDT）</w:t>
            </w:r>
          </w:p>
          <w:p w:rsidR="00770E56" w:rsidRPr="00770E56" w:rsidRDefault="00770E56" w:rsidP="00770E56">
            <w:pPr>
              <w:spacing w:line="540" w:lineRule="exac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70E56">
              <w:rPr>
                <w:rFonts w:asciiTheme="minorEastAsia" w:eastAsiaTheme="minorEastAsia" w:hAnsiTheme="minorEastAsia" w:hint="eastAsia"/>
                <w:sz w:val="21"/>
                <w:szCs w:val="21"/>
              </w:rPr>
              <w:t>GB/T6576-2002 机床润滑系统（ISO5170.1977.MOD）</w:t>
            </w:r>
          </w:p>
          <w:p w:rsidR="00770E56" w:rsidRPr="00770E56" w:rsidRDefault="00770E56" w:rsidP="00770E56">
            <w:pPr>
              <w:spacing w:line="540" w:lineRule="exac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70E56">
              <w:rPr>
                <w:rFonts w:asciiTheme="minorEastAsia" w:eastAsiaTheme="minorEastAsia" w:hAnsiTheme="minorEastAsia" w:hint="eastAsia"/>
                <w:sz w:val="21"/>
                <w:szCs w:val="21"/>
              </w:rPr>
              <w:t>GB/T 9061  金属切削机床  通用技术条件</w:t>
            </w:r>
          </w:p>
          <w:p w:rsidR="00770E56" w:rsidRPr="00770E56" w:rsidRDefault="00770E56" w:rsidP="00770E56">
            <w:pPr>
              <w:spacing w:line="540" w:lineRule="exac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70E56">
              <w:rPr>
                <w:rFonts w:asciiTheme="minorEastAsia" w:eastAsiaTheme="minorEastAsia" w:hAnsiTheme="minorEastAsia" w:hint="eastAsia"/>
                <w:sz w:val="21"/>
                <w:szCs w:val="21"/>
              </w:rPr>
              <w:t>GB 15760   金属切削机床  安全防护通过技术条件</w:t>
            </w:r>
          </w:p>
          <w:p w:rsidR="00770E56" w:rsidRPr="00770E56" w:rsidRDefault="00770E56" w:rsidP="00770E56">
            <w:pPr>
              <w:spacing w:line="540" w:lineRule="exac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70E56"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16769  金属切削机床  噪声声压级测量方法</w:t>
            </w:r>
          </w:p>
          <w:p w:rsidR="00770E56" w:rsidRPr="00770E56" w:rsidRDefault="00770E56" w:rsidP="00770E56">
            <w:pPr>
              <w:spacing w:line="540" w:lineRule="exac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70E56">
              <w:rPr>
                <w:rFonts w:asciiTheme="minorEastAsia" w:eastAsiaTheme="minorEastAsia" w:hAnsiTheme="minorEastAsia" w:hint="eastAsia"/>
                <w:sz w:val="21"/>
                <w:szCs w:val="21"/>
              </w:rPr>
              <w:t>JB/T 6088.1  深孔钻镗床  精度检验</w:t>
            </w:r>
          </w:p>
          <w:p w:rsidR="00770E56" w:rsidRPr="00770E56" w:rsidRDefault="00770E56" w:rsidP="00770E56">
            <w:pPr>
              <w:spacing w:line="540" w:lineRule="exac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70E56">
              <w:rPr>
                <w:rFonts w:asciiTheme="minorEastAsia" w:eastAsiaTheme="minorEastAsia" w:hAnsiTheme="minorEastAsia" w:hint="eastAsia"/>
                <w:sz w:val="21"/>
                <w:szCs w:val="21"/>
              </w:rPr>
              <w:t>JB/T 9872—1999 金属切削机床  机械加工件通用技术条件</w:t>
            </w:r>
          </w:p>
          <w:p w:rsidR="00770E56" w:rsidRPr="00770E56" w:rsidRDefault="00770E56" w:rsidP="00770E56">
            <w:pPr>
              <w:spacing w:line="540" w:lineRule="exac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70E56">
              <w:rPr>
                <w:rFonts w:asciiTheme="minorEastAsia" w:eastAsiaTheme="minorEastAsia" w:hAnsiTheme="minorEastAsia" w:hint="eastAsia"/>
                <w:sz w:val="21"/>
                <w:szCs w:val="21"/>
              </w:rPr>
              <w:t>JB/T9874—1999  金属切削机床  装配通用技术条件</w:t>
            </w:r>
          </w:p>
          <w:p w:rsidR="00770E56" w:rsidRPr="00770E56" w:rsidRDefault="00770E56" w:rsidP="00770E56">
            <w:pPr>
              <w:spacing w:line="540" w:lineRule="exac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70E56">
              <w:rPr>
                <w:rFonts w:asciiTheme="minorEastAsia" w:eastAsiaTheme="minorEastAsia" w:hAnsiTheme="minorEastAsia" w:hint="eastAsia"/>
                <w:sz w:val="21"/>
                <w:szCs w:val="21"/>
              </w:rPr>
              <w:t>JB/T9876—1999  金属切削机床  结合面涂色法检验及评定</w:t>
            </w:r>
          </w:p>
          <w:p w:rsidR="00770E56" w:rsidRPr="00770E56" w:rsidRDefault="00770E56" w:rsidP="00770E56">
            <w:pPr>
              <w:spacing w:line="540" w:lineRule="exac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70E56">
              <w:rPr>
                <w:rFonts w:asciiTheme="minorEastAsia" w:eastAsiaTheme="minorEastAsia" w:hAnsiTheme="minorEastAsia" w:hint="eastAsia"/>
                <w:sz w:val="21"/>
                <w:szCs w:val="21"/>
              </w:rPr>
              <w:t>JB/T9877—1999  金属切削机床  清洁度的测定</w:t>
            </w:r>
          </w:p>
          <w:p w:rsidR="00770E56" w:rsidRPr="00770E56" w:rsidRDefault="00770E56" w:rsidP="00770E56">
            <w:pPr>
              <w:spacing w:line="540" w:lineRule="exac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770E56">
              <w:rPr>
                <w:rFonts w:asciiTheme="minorEastAsia" w:eastAsiaTheme="minorEastAsia" w:hAnsiTheme="minorEastAsia" w:hint="eastAsia"/>
                <w:sz w:val="21"/>
                <w:szCs w:val="21"/>
              </w:rPr>
              <w:t>JB/T 10051—1999  金属切削机床  液压系统通用技术条件</w:t>
            </w:r>
          </w:p>
          <w:p w:rsidR="00AE4B04" w:rsidRPr="00770E56" w:rsidRDefault="005E362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19781C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 w:rsidRDefault="002A58B6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 w:rsidRDefault="00770E5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无型式检验要求</w:t>
            </w:r>
          </w:p>
        </w:tc>
      </w:tr>
      <w:tr w:rsidR="0019781C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 w:rsidRDefault="002A58B6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 w:rsidRDefault="005E362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5E362C">
      <w:pPr>
        <w:snapToGrid w:val="0"/>
        <w:rPr>
          <w:rFonts w:ascii="宋体"/>
          <w:b/>
          <w:sz w:val="22"/>
          <w:szCs w:val="22"/>
        </w:rPr>
      </w:pPr>
    </w:p>
    <w:p w:rsidR="00AE4B04" w:rsidRDefault="002A58B6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 xml:space="preserve">： </w:t>
      </w:r>
      <w:r w:rsidR="00770E56">
        <w:rPr>
          <w:rFonts w:ascii="宋体" w:hint="eastAsia"/>
          <w:b/>
          <w:noProof/>
          <w:sz w:val="18"/>
          <w:szCs w:val="18"/>
        </w:rPr>
        <w:drawing>
          <wp:inline distT="0" distB="0" distL="0" distR="0">
            <wp:extent cx="451485" cy="134620"/>
            <wp:effectExtent l="19050" t="0" r="571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134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 xml:space="preserve"> </w:t>
      </w:r>
      <w:r w:rsidR="00770E56">
        <w:rPr>
          <w:rFonts w:hint="eastAsia"/>
          <w:b/>
          <w:sz w:val="18"/>
          <w:szCs w:val="18"/>
        </w:rPr>
        <w:t>2020.8.23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</w:t>
      </w:r>
      <w:r w:rsidR="00770E56">
        <w:rPr>
          <w:rFonts w:ascii="宋体" w:hint="eastAsia"/>
          <w:b/>
          <w:noProof/>
          <w:sz w:val="18"/>
          <w:szCs w:val="18"/>
        </w:rPr>
        <w:drawing>
          <wp:inline distT="0" distB="0" distL="0" distR="0">
            <wp:extent cx="451485" cy="134620"/>
            <wp:effectExtent l="19050" t="0" r="571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134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int="eastAsia"/>
          <w:b/>
          <w:sz w:val="18"/>
          <w:szCs w:val="18"/>
        </w:rPr>
        <w:t xml:space="preserve">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770E56">
        <w:rPr>
          <w:rFonts w:hint="eastAsia"/>
          <w:b/>
          <w:sz w:val="18"/>
          <w:szCs w:val="18"/>
        </w:rPr>
        <w:t>2020.8.23</w:t>
      </w:r>
    </w:p>
    <w:p w:rsidR="00AE4B04" w:rsidRDefault="005E362C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2A58B6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62C" w:rsidRDefault="005E362C" w:rsidP="0019781C">
      <w:r>
        <w:separator/>
      </w:r>
    </w:p>
  </w:endnote>
  <w:endnote w:type="continuationSeparator" w:id="1">
    <w:p w:rsidR="005E362C" w:rsidRDefault="005E362C" w:rsidP="00197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62C" w:rsidRDefault="005E362C" w:rsidP="0019781C">
      <w:r>
        <w:separator/>
      </w:r>
    </w:p>
  </w:footnote>
  <w:footnote w:type="continuationSeparator" w:id="1">
    <w:p w:rsidR="005E362C" w:rsidRDefault="005E362C" w:rsidP="001978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4D47DB" w:rsidP="00632AB8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4D47DB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2A58B6" w:rsidRPr="00390345">
      <w:rPr>
        <w:rStyle w:val="CharChar1"/>
        <w:rFonts w:hint="default"/>
      </w:rPr>
      <w:t>北京国标联合认证有限公司</w:t>
    </w:r>
    <w:r w:rsidR="002A58B6" w:rsidRPr="00390345">
      <w:rPr>
        <w:rStyle w:val="CharChar1"/>
        <w:rFonts w:hint="default"/>
      </w:rPr>
      <w:tab/>
    </w:r>
    <w:r w:rsidR="002A58B6" w:rsidRPr="00390345">
      <w:rPr>
        <w:rStyle w:val="CharChar1"/>
        <w:rFonts w:hint="default"/>
      </w:rPr>
      <w:tab/>
    </w:r>
    <w:r w:rsidR="002A58B6">
      <w:rPr>
        <w:rStyle w:val="CharChar1"/>
        <w:rFonts w:hint="default"/>
      </w:rPr>
      <w:tab/>
    </w:r>
  </w:p>
  <w:p w:rsidR="0092500F" w:rsidRDefault="004D47DB" w:rsidP="00632AB8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2A58B6" w:rsidP="00632AB8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A58B6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5E362C">
    <w:pPr>
      <w:pStyle w:val="a4"/>
    </w:pPr>
  </w:p>
  <w:p w:rsidR="00AE4B04" w:rsidRDefault="005E362C" w:rsidP="00632AB8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781C"/>
    <w:rsid w:val="0019781C"/>
    <w:rsid w:val="002A58B6"/>
    <w:rsid w:val="00407B66"/>
    <w:rsid w:val="004D47DB"/>
    <w:rsid w:val="005E02F0"/>
    <w:rsid w:val="005E362C"/>
    <w:rsid w:val="00632AB8"/>
    <w:rsid w:val="00770E56"/>
    <w:rsid w:val="00BB1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23</cp:revision>
  <dcterms:created xsi:type="dcterms:W3CDTF">2015-06-17T11:40:00Z</dcterms:created>
  <dcterms:modified xsi:type="dcterms:W3CDTF">2020-08-24T08:43:00Z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