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山东新天源矿业有限公司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山东省莱州市夏邱镇后魏村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261433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山东省莱州市夏邱镇后魏村/山东省莱州市夏邱镇后魏村218省道路东30米</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261433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913706837823048763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13697863113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魏振国</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李佳伦</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天然大理石 、花岗石建筑板材的加工服务</w:t>
      </w:r>
      <w:bookmarkEnd w:id="14"/>
      <w:bookmarkStart w:id="15" w:name="_GoBack"/>
      <w:bookmarkStart w:id="16" w:name="审核范围英"/>
      <w:r>
        <w:rPr>
          <w:rFonts w:hint="eastAsia"/>
          <w:b/>
          <w:color w:val="000000" w:themeColor="text1"/>
          <w:sz w:val="22"/>
          <w:szCs w:val="22"/>
        </w:rPr>
        <w:t>天然大理石 、花岗石建筑板材的加工服务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