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B11E2" w:rsidP="002A1216">
      <w:pPr>
        <w:spacing w:line="38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470AB9">
        <w:rPr>
          <w:szCs w:val="44"/>
          <w:u w:val="single"/>
        </w:rPr>
        <w:t>0434</w:t>
      </w:r>
      <w:proofErr w:type="gramEnd"/>
      <w:r w:rsidR="00470AB9">
        <w:rPr>
          <w:szCs w:val="44"/>
          <w:u w:val="single"/>
        </w:rPr>
        <w:t>-2020-QEO</w:t>
      </w:r>
      <w:bookmarkEnd w:id="0"/>
    </w:p>
    <w:p w:rsidR="00FB5842" w:rsidRDefault="003B11E2" w:rsidP="002A1216">
      <w:pPr>
        <w:snapToGrid w:val="0"/>
        <w:spacing w:line="38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B11E2" w:rsidP="002A1216">
      <w:pPr>
        <w:pStyle w:val="a3"/>
        <w:spacing w:line="38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B11E2" w:rsidP="002A1216">
      <w:pPr>
        <w:pStyle w:val="a3"/>
        <w:spacing w:line="38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山东凌波源生物科技有限公司</w:t>
      </w:r>
      <w:bookmarkEnd w:id="1"/>
    </w:p>
    <w:p w:rsidR="00FB5842" w:rsidRDefault="003B11E2" w:rsidP="002A1216">
      <w:pPr>
        <w:pStyle w:val="a3"/>
        <w:spacing w:line="38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E04A70" w:rsidRPr="00E04A70">
        <w:rPr>
          <w:b/>
          <w:color w:val="000000" w:themeColor="text1"/>
          <w:sz w:val="22"/>
          <w:szCs w:val="22"/>
        </w:rPr>
        <w:t xml:space="preserve">Shandong </w:t>
      </w:r>
      <w:proofErr w:type="spellStart"/>
      <w:r w:rsidR="00E04A70" w:rsidRPr="00E04A70">
        <w:rPr>
          <w:b/>
          <w:color w:val="000000" w:themeColor="text1"/>
          <w:sz w:val="22"/>
          <w:szCs w:val="22"/>
        </w:rPr>
        <w:t>lingboyuan</w:t>
      </w:r>
      <w:proofErr w:type="spellEnd"/>
      <w:r w:rsidR="00E04A70" w:rsidRPr="00E04A70">
        <w:rPr>
          <w:b/>
          <w:color w:val="000000" w:themeColor="text1"/>
          <w:sz w:val="22"/>
          <w:szCs w:val="22"/>
        </w:rPr>
        <w:t xml:space="preserve"> biology science and technology co., ltd</w:t>
      </w:r>
      <w:r w:rsidR="00E04A70">
        <w:rPr>
          <w:rFonts w:hint="eastAsia"/>
          <w:b/>
          <w:color w:val="000000" w:themeColor="text1"/>
          <w:sz w:val="22"/>
          <w:szCs w:val="22"/>
        </w:rPr>
        <w:t>.</w:t>
      </w:r>
      <w:proofErr w:type="gramEnd"/>
    </w:p>
    <w:p w:rsidR="00FB5842" w:rsidRDefault="003B11E2" w:rsidP="002A1216">
      <w:pPr>
        <w:pStyle w:val="a3"/>
        <w:spacing w:line="38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山东省菏泽市鄄城县人民路与临泽路交叉口向东</w:t>
      </w:r>
      <w:r>
        <w:rPr>
          <w:rFonts w:hint="eastAsia"/>
          <w:b/>
          <w:color w:val="000000" w:themeColor="text1"/>
          <w:sz w:val="22"/>
          <w:szCs w:val="22"/>
        </w:rPr>
        <w:t>200</w:t>
      </w:r>
      <w:r>
        <w:rPr>
          <w:rFonts w:hint="eastAsia"/>
          <w:b/>
          <w:color w:val="000000" w:themeColor="text1"/>
          <w:sz w:val="22"/>
          <w:szCs w:val="22"/>
        </w:rPr>
        <w:t>米路北</w:t>
      </w:r>
      <w:bookmarkEnd w:id="3"/>
      <w:r>
        <w:rPr>
          <w:rFonts w:hint="eastAsia"/>
          <w:b/>
          <w:color w:val="000000" w:themeColor="text1"/>
          <w:sz w:val="22"/>
          <w:szCs w:val="22"/>
        </w:rPr>
        <w:t xml:space="preserve"> </w:t>
      </w:r>
      <w:r w:rsidR="00BA3E0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3B11E2" w:rsidP="002A1216">
      <w:pPr>
        <w:pStyle w:val="a3"/>
        <w:tabs>
          <w:tab w:val="left" w:pos="1595"/>
        </w:tabs>
        <w:spacing w:line="38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04A70">
        <w:rPr>
          <w:b/>
          <w:color w:val="000000" w:themeColor="text1"/>
          <w:sz w:val="22"/>
          <w:szCs w:val="22"/>
        </w:rPr>
        <w:tab/>
      </w:r>
      <w:r w:rsidR="00E04A70" w:rsidRPr="00E04A70">
        <w:rPr>
          <w:b/>
          <w:color w:val="000000" w:themeColor="text1"/>
          <w:sz w:val="22"/>
          <w:szCs w:val="22"/>
        </w:rPr>
        <w:t xml:space="preserve">The intersection of </w:t>
      </w:r>
      <w:proofErr w:type="spellStart"/>
      <w:r w:rsidR="00E04A70" w:rsidRPr="00E04A70">
        <w:rPr>
          <w:b/>
          <w:color w:val="000000" w:themeColor="text1"/>
          <w:sz w:val="22"/>
          <w:szCs w:val="22"/>
        </w:rPr>
        <w:t>Renmin</w:t>
      </w:r>
      <w:proofErr w:type="spellEnd"/>
      <w:r w:rsidR="00E04A70" w:rsidRPr="00E04A70">
        <w:rPr>
          <w:b/>
          <w:color w:val="000000" w:themeColor="text1"/>
          <w:sz w:val="22"/>
          <w:szCs w:val="22"/>
        </w:rPr>
        <w:t xml:space="preserve"> Road and </w:t>
      </w:r>
      <w:proofErr w:type="spellStart"/>
      <w:r w:rsidR="00E04A70" w:rsidRPr="00E04A70">
        <w:rPr>
          <w:b/>
          <w:color w:val="000000" w:themeColor="text1"/>
          <w:sz w:val="22"/>
          <w:szCs w:val="22"/>
        </w:rPr>
        <w:t>Linze</w:t>
      </w:r>
      <w:proofErr w:type="spellEnd"/>
      <w:r w:rsidR="00E04A70" w:rsidRPr="00E04A70">
        <w:rPr>
          <w:b/>
          <w:color w:val="000000" w:themeColor="text1"/>
          <w:sz w:val="22"/>
          <w:szCs w:val="22"/>
        </w:rPr>
        <w:t xml:space="preserve"> Road in </w:t>
      </w:r>
      <w:proofErr w:type="spellStart"/>
      <w:r w:rsidR="00E04A70" w:rsidRPr="00E04A70">
        <w:rPr>
          <w:b/>
          <w:color w:val="000000" w:themeColor="text1"/>
          <w:sz w:val="22"/>
          <w:szCs w:val="22"/>
        </w:rPr>
        <w:t>Juancheng</w:t>
      </w:r>
      <w:proofErr w:type="spellEnd"/>
      <w:r w:rsidR="00E04A70" w:rsidRPr="00E04A70">
        <w:rPr>
          <w:b/>
          <w:color w:val="000000" w:themeColor="text1"/>
          <w:sz w:val="22"/>
          <w:szCs w:val="22"/>
        </w:rPr>
        <w:t xml:space="preserve"> County, </w:t>
      </w:r>
      <w:proofErr w:type="spellStart"/>
      <w:r w:rsidR="00E04A70" w:rsidRPr="00E04A70">
        <w:rPr>
          <w:b/>
          <w:color w:val="000000" w:themeColor="text1"/>
          <w:sz w:val="22"/>
          <w:szCs w:val="22"/>
        </w:rPr>
        <w:t>Heze</w:t>
      </w:r>
      <w:proofErr w:type="spellEnd"/>
      <w:r w:rsidR="00E04A70" w:rsidRPr="00E04A70">
        <w:rPr>
          <w:b/>
          <w:color w:val="000000" w:themeColor="text1"/>
          <w:sz w:val="22"/>
          <w:szCs w:val="22"/>
        </w:rPr>
        <w:t xml:space="preserve"> City, Shandong Province is 200 meters east and north</w:t>
      </w:r>
      <w:r w:rsidR="00E04A70">
        <w:rPr>
          <w:rFonts w:hint="eastAsia"/>
          <w:b/>
          <w:color w:val="000000" w:themeColor="text1"/>
          <w:sz w:val="22"/>
          <w:szCs w:val="22"/>
        </w:rPr>
        <w:t>.</w:t>
      </w:r>
    </w:p>
    <w:p w:rsidR="00FB5842" w:rsidRDefault="003B11E2" w:rsidP="002A1216">
      <w:pPr>
        <w:pStyle w:val="a3"/>
        <w:spacing w:line="38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山东省菏泽市鄄城县人民路与临泽路交叉口向东</w:t>
      </w:r>
      <w:r>
        <w:rPr>
          <w:rFonts w:hint="eastAsia"/>
          <w:b/>
          <w:color w:val="000000" w:themeColor="text1"/>
          <w:sz w:val="22"/>
          <w:szCs w:val="22"/>
        </w:rPr>
        <w:t>200</w:t>
      </w:r>
      <w:r>
        <w:rPr>
          <w:rFonts w:hint="eastAsia"/>
          <w:b/>
          <w:color w:val="000000" w:themeColor="text1"/>
          <w:sz w:val="22"/>
          <w:szCs w:val="22"/>
        </w:rPr>
        <w:t>米路北</w:t>
      </w:r>
      <w:bookmarkEnd w:id="5"/>
      <w:r w:rsidR="00BA3E00">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3B11E2" w:rsidP="002A1216">
      <w:pPr>
        <w:pStyle w:val="a3"/>
        <w:spacing w:line="38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04A70" w:rsidRPr="00E04A70">
        <w:rPr>
          <w:b/>
          <w:color w:val="000000" w:themeColor="text1"/>
          <w:sz w:val="22"/>
          <w:szCs w:val="22"/>
        </w:rPr>
        <w:t xml:space="preserve">The intersection of </w:t>
      </w:r>
      <w:proofErr w:type="spellStart"/>
      <w:r w:rsidR="00E04A70" w:rsidRPr="00E04A70">
        <w:rPr>
          <w:b/>
          <w:color w:val="000000" w:themeColor="text1"/>
          <w:sz w:val="22"/>
          <w:szCs w:val="22"/>
        </w:rPr>
        <w:t>Renmin</w:t>
      </w:r>
      <w:proofErr w:type="spellEnd"/>
      <w:r w:rsidR="00E04A70" w:rsidRPr="00E04A70">
        <w:rPr>
          <w:b/>
          <w:color w:val="000000" w:themeColor="text1"/>
          <w:sz w:val="22"/>
          <w:szCs w:val="22"/>
        </w:rPr>
        <w:t xml:space="preserve"> Road and </w:t>
      </w:r>
      <w:proofErr w:type="spellStart"/>
      <w:r w:rsidR="00E04A70" w:rsidRPr="00E04A70">
        <w:rPr>
          <w:b/>
          <w:color w:val="000000" w:themeColor="text1"/>
          <w:sz w:val="22"/>
          <w:szCs w:val="22"/>
        </w:rPr>
        <w:t>Linze</w:t>
      </w:r>
      <w:proofErr w:type="spellEnd"/>
      <w:r w:rsidR="00E04A70" w:rsidRPr="00E04A70">
        <w:rPr>
          <w:b/>
          <w:color w:val="000000" w:themeColor="text1"/>
          <w:sz w:val="22"/>
          <w:szCs w:val="22"/>
        </w:rPr>
        <w:t xml:space="preserve"> Road in </w:t>
      </w:r>
      <w:proofErr w:type="spellStart"/>
      <w:r w:rsidR="00E04A70" w:rsidRPr="00E04A70">
        <w:rPr>
          <w:b/>
          <w:color w:val="000000" w:themeColor="text1"/>
          <w:sz w:val="22"/>
          <w:szCs w:val="22"/>
        </w:rPr>
        <w:t>Juancheng</w:t>
      </w:r>
      <w:proofErr w:type="spellEnd"/>
      <w:r w:rsidR="00E04A70" w:rsidRPr="00E04A70">
        <w:rPr>
          <w:b/>
          <w:color w:val="000000" w:themeColor="text1"/>
          <w:sz w:val="22"/>
          <w:szCs w:val="22"/>
        </w:rPr>
        <w:t xml:space="preserve"> County, </w:t>
      </w:r>
      <w:proofErr w:type="spellStart"/>
      <w:r w:rsidR="00E04A70" w:rsidRPr="00E04A70">
        <w:rPr>
          <w:b/>
          <w:color w:val="000000" w:themeColor="text1"/>
          <w:sz w:val="22"/>
          <w:szCs w:val="22"/>
        </w:rPr>
        <w:t>Heze</w:t>
      </w:r>
      <w:proofErr w:type="spellEnd"/>
      <w:r w:rsidR="00E04A70" w:rsidRPr="00E04A70">
        <w:rPr>
          <w:b/>
          <w:color w:val="000000" w:themeColor="text1"/>
          <w:sz w:val="22"/>
          <w:szCs w:val="22"/>
        </w:rPr>
        <w:t xml:space="preserve"> City, Shandong Province is 200 meters east and north</w:t>
      </w:r>
      <w:r w:rsidR="00E04A70">
        <w:rPr>
          <w:rFonts w:hint="eastAsia"/>
          <w:b/>
          <w:color w:val="000000" w:themeColor="text1"/>
          <w:sz w:val="22"/>
          <w:szCs w:val="22"/>
        </w:rPr>
        <w:t>.</w:t>
      </w:r>
    </w:p>
    <w:p w:rsidR="00FB5842" w:rsidRDefault="003B11E2" w:rsidP="002A1216">
      <w:pPr>
        <w:pStyle w:val="a3"/>
        <w:spacing w:line="38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B11E2" w:rsidP="002A1216">
      <w:pPr>
        <w:pStyle w:val="a3"/>
        <w:spacing w:line="38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B11E2" w:rsidP="002A1216">
      <w:pPr>
        <w:pStyle w:val="a3"/>
        <w:spacing w:line="38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91371726MA3RWDFW46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19863011111</w:t>
      </w:r>
      <w:bookmarkEnd w:id="9"/>
    </w:p>
    <w:p w:rsidR="00FB5842" w:rsidRDefault="003B11E2" w:rsidP="002A1216">
      <w:pPr>
        <w:pStyle w:val="a3"/>
        <w:spacing w:line="38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贾顺义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735F9E" w:rsidRDefault="003B11E2" w:rsidP="002A1216">
      <w:pPr>
        <w:pStyle w:val="a3"/>
        <w:spacing w:line="38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3B11E2" w:rsidP="002A1216">
      <w:pPr>
        <w:pStyle w:val="a3"/>
        <w:spacing w:line="38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04A70" w:rsidRDefault="00E04A70" w:rsidP="002A1216">
      <w:pPr>
        <w:pStyle w:val="a3"/>
        <w:spacing w:line="380" w:lineRule="exact"/>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3B11E2" w:rsidP="002A1216">
      <w:pPr>
        <w:pStyle w:val="a3"/>
        <w:spacing w:line="380" w:lineRule="exact"/>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：环保产品（水处理剂、污水处理材料、生物除臭剂、空气污染治理材料、环境保护专用设备）的销售</w:t>
      </w:r>
    </w:p>
    <w:p w:rsidR="00B3403A" w:rsidRDefault="003B11E2" w:rsidP="002A1216">
      <w:pPr>
        <w:pStyle w:val="a3"/>
        <w:spacing w:line="38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：环保产品（水处理剂、污水处理材料、生物除臭剂、空气污染治理材料、环境保护专用设备）的销售所涉及场所的环境管理活动</w:t>
      </w:r>
    </w:p>
    <w:p w:rsidR="00E04A70" w:rsidRDefault="003B11E2" w:rsidP="002A1216">
      <w:pPr>
        <w:pStyle w:val="a3"/>
        <w:spacing w:line="380" w:lineRule="exac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：环保产品（水处理剂、污水处理材料、生物除臭剂、空气污染治理材料、环境保护专用设备）的销售所涉及场所的职业健康安全管理活动</w:t>
      </w:r>
      <w:bookmarkEnd w:id="15"/>
    </w:p>
    <w:p w:rsidR="00E04A70" w:rsidRDefault="00E04A70" w:rsidP="002A1216">
      <w:pPr>
        <w:pStyle w:val="a3"/>
        <w:spacing w:line="380" w:lineRule="exact"/>
        <w:ind w:firstLine="0"/>
        <w:rPr>
          <w:b/>
          <w:color w:val="000000" w:themeColor="text1"/>
          <w:sz w:val="22"/>
          <w:szCs w:val="22"/>
        </w:rPr>
      </w:pPr>
      <w:r>
        <w:rPr>
          <w:rFonts w:hint="eastAsia"/>
          <w:b/>
          <w:color w:val="000000" w:themeColor="text1"/>
          <w:sz w:val="22"/>
          <w:szCs w:val="22"/>
        </w:rPr>
        <w:t>英文：</w:t>
      </w:r>
    </w:p>
    <w:p w:rsidR="00E04A70" w:rsidRDefault="00E04A70" w:rsidP="002A1216">
      <w:pPr>
        <w:pStyle w:val="a3"/>
        <w:spacing w:line="380" w:lineRule="exact"/>
        <w:ind w:firstLine="0"/>
        <w:rPr>
          <w:b/>
          <w:color w:val="000000" w:themeColor="text1"/>
          <w:sz w:val="22"/>
          <w:szCs w:val="22"/>
        </w:rPr>
      </w:pPr>
      <w:r>
        <w:rPr>
          <w:rFonts w:hint="eastAsia"/>
          <w:b/>
          <w:color w:val="000000" w:themeColor="text1"/>
          <w:sz w:val="22"/>
          <w:szCs w:val="22"/>
        </w:rPr>
        <w:t xml:space="preserve">Q: </w:t>
      </w:r>
      <w:r w:rsidRPr="00E04A70">
        <w:rPr>
          <w:b/>
          <w:color w:val="000000" w:themeColor="text1"/>
          <w:sz w:val="22"/>
          <w:szCs w:val="22"/>
        </w:rPr>
        <w:t>Sales of environmental protection products (water treatment agents, sewage treatment materials, biological deodorants, air pollution treatment materials and special equipment for environmental protection)</w:t>
      </w:r>
      <w:r>
        <w:rPr>
          <w:rFonts w:hint="eastAsia"/>
          <w:b/>
          <w:color w:val="000000" w:themeColor="text1"/>
          <w:sz w:val="22"/>
          <w:szCs w:val="22"/>
        </w:rPr>
        <w:t>.</w:t>
      </w:r>
    </w:p>
    <w:p w:rsidR="00E04A70" w:rsidRDefault="00E04A70" w:rsidP="002A1216">
      <w:pPr>
        <w:pStyle w:val="a3"/>
        <w:tabs>
          <w:tab w:val="left" w:pos="455"/>
        </w:tabs>
        <w:spacing w:line="380" w:lineRule="exact"/>
        <w:ind w:firstLine="0"/>
        <w:rPr>
          <w:b/>
          <w:color w:val="000000" w:themeColor="text1"/>
          <w:sz w:val="22"/>
          <w:szCs w:val="22"/>
        </w:rPr>
      </w:pPr>
      <w:r>
        <w:rPr>
          <w:rFonts w:hint="eastAsia"/>
          <w:b/>
          <w:color w:val="000000" w:themeColor="text1"/>
          <w:sz w:val="22"/>
          <w:szCs w:val="22"/>
        </w:rPr>
        <w:t>E:</w:t>
      </w:r>
      <w:r>
        <w:rPr>
          <w:b/>
          <w:color w:val="000000" w:themeColor="text1"/>
          <w:sz w:val="22"/>
          <w:szCs w:val="22"/>
        </w:rPr>
        <w:tab/>
      </w:r>
      <w:r w:rsidRPr="00E04A70">
        <w:rPr>
          <w:b/>
          <w:color w:val="000000" w:themeColor="text1"/>
          <w:sz w:val="22"/>
          <w:szCs w:val="22"/>
        </w:rPr>
        <w:t>Environmental management activities in places involved in the sales of environmental protection products (water treatment agents, sewage treatment materials, biological deodorants, air pollution control materials and special equipment for environmental protection)</w:t>
      </w:r>
      <w:r>
        <w:rPr>
          <w:rFonts w:hint="eastAsia"/>
          <w:b/>
          <w:color w:val="000000" w:themeColor="text1"/>
          <w:sz w:val="22"/>
          <w:szCs w:val="22"/>
        </w:rPr>
        <w:t>.</w:t>
      </w:r>
    </w:p>
    <w:p w:rsidR="00E04A70" w:rsidRDefault="00E04A70" w:rsidP="002A1216">
      <w:pPr>
        <w:pStyle w:val="a3"/>
        <w:spacing w:line="380" w:lineRule="exact"/>
        <w:ind w:firstLine="0"/>
        <w:rPr>
          <w:b/>
          <w:color w:val="000000" w:themeColor="text1"/>
          <w:sz w:val="22"/>
          <w:szCs w:val="22"/>
        </w:rPr>
      </w:pPr>
      <w:r>
        <w:rPr>
          <w:rFonts w:hint="eastAsia"/>
          <w:b/>
          <w:color w:val="000000" w:themeColor="text1"/>
          <w:sz w:val="22"/>
          <w:szCs w:val="22"/>
        </w:rPr>
        <w:t xml:space="preserve">O: </w:t>
      </w:r>
      <w:r w:rsidRPr="00E04A70">
        <w:rPr>
          <w:b/>
          <w:color w:val="000000" w:themeColor="text1"/>
          <w:sz w:val="22"/>
          <w:szCs w:val="22"/>
        </w:rPr>
        <w:t>Occupational health and safety management activities in places involved in the sales of environmental protection products (water treatment agents, sewage treatment materials, biological deodorants, air pollution control materials and special equipment for environmental protection)</w:t>
      </w:r>
      <w:r>
        <w:rPr>
          <w:rFonts w:hint="eastAsia"/>
          <w:b/>
          <w:color w:val="000000" w:themeColor="text1"/>
          <w:sz w:val="22"/>
          <w:szCs w:val="22"/>
        </w:rPr>
        <w:t>.</w:t>
      </w:r>
    </w:p>
    <w:p w:rsidR="00E04A70" w:rsidRDefault="00546464" w:rsidP="002A1216">
      <w:pPr>
        <w:pStyle w:val="a3"/>
        <w:spacing w:line="380" w:lineRule="exact"/>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24CD831C" wp14:editId="7B2B7D3E">
            <wp:simplePos x="0" y="0"/>
            <wp:positionH relativeFrom="column">
              <wp:posOffset>-479066</wp:posOffset>
            </wp:positionH>
            <wp:positionV relativeFrom="paragraph">
              <wp:posOffset>-461177</wp:posOffset>
            </wp:positionV>
            <wp:extent cx="7096540" cy="9462053"/>
            <wp:effectExtent l="0" t="0" r="0" b="0"/>
            <wp:wrapNone/>
            <wp:docPr id="3" name="图片 3" descr="E:\360安全云盘同步版\国标联合审核\202008\山东凌波源生物科技有限公司\新建文件夹\2020-08-23 08.58.3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山东凌波源生物科技有限公司\新建文件夹\2020-08-23 08.58.36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9653" cy="946620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E04A70" w:rsidRDefault="00E04A70" w:rsidP="002A1216">
      <w:pPr>
        <w:pStyle w:val="a3"/>
        <w:spacing w:line="380" w:lineRule="exact"/>
        <w:ind w:firstLine="0"/>
        <w:rPr>
          <w:b/>
          <w:color w:val="000000" w:themeColor="text1"/>
          <w:sz w:val="22"/>
          <w:szCs w:val="22"/>
        </w:rPr>
      </w:pPr>
    </w:p>
    <w:p w:rsidR="00FB5842" w:rsidRDefault="003B11E2" w:rsidP="002A1216">
      <w:pPr>
        <w:pStyle w:val="a3"/>
        <w:spacing w:line="38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7A7E2F">
        <w:rPr>
          <w:rFonts w:hint="eastAsia"/>
          <w:b/>
          <w:color w:val="000000" w:themeColor="text1"/>
          <w:sz w:val="22"/>
          <w:szCs w:val="22"/>
        </w:rPr>
        <w:t xml:space="preserve">  </w:t>
      </w:r>
      <w:r>
        <w:rPr>
          <w:rFonts w:hint="eastAsia"/>
          <w:b/>
          <w:color w:val="000000" w:themeColor="text1"/>
          <w:sz w:val="22"/>
          <w:szCs w:val="22"/>
        </w:rPr>
        <w:t>张；英文证书</w:t>
      </w:r>
      <w:r w:rsidR="007A7E2F">
        <w:rPr>
          <w:rFonts w:hint="eastAsia"/>
          <w:b/>
          <w:color w:val="000000" w:themeColor="text1"/>
          <w:sz w:val="22"/>
          <w:szCs w:val="22"/>
        </w:rPr>
        <w:t xml:space="preserve">  </w:t>
      </w:r>
      <w:r>
        <w:rPr>
          <w:rFonts w:hint="eastAsia"/>
          <w:b/>
          <w:color w:val="000000" w:themeColor="text1"/>
          <w:sz w:val="22"/>
          <w:szCs w:val="22"/>
        </w:rPr>
        <w:t>张。</w:t>
      </w:r>
    </w:p>
    <w:p w:rsidR="00FB5842" w:rsidRDefault="00C52252" w:rsidP="002A1216">
      <w:pPr>
        <w:pStyle w:val="a3"/>
        <w:spacing w:line="38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14:anchorId="3D0BD82B" wp14:editId="0A70CF4D">
            <wp:simplePos x="0" y="0"/>
            <wp:positionH relativeFrom="column">
              <wp:posOffset>4363278</wp:posOffset>
            </wp:positionH>
            <wp:positionV relativeFrom="paragraph">
              <wp:posOffset>39425</wp:posOffset>
            </wp:positionV>
            <wp:extent cx="1296063" cy="64169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357"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1E2">
        <w:rPr>
          <w:rFonts w:hint="eastAsia"/>
          <w:b/>
          <w:color w:val="000000" w:themeColor="text1"/>
          <w:sz w:val="22"/>
          <w:szCs w:val="22"/>
        </w:rPr>
        <w:t>备注：</w:t>
      </w:r>
    </w:p>
    <w:p w:rsidR="00FB5842" w:rsidRDefault="003B11E2" w:rsidP="002A1216">
      <w:pPr>
        <w:pStyle w:val="a3"/>
        <w:spacing w:line="38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A7E2F">
        <w:rPr>
          <w:rFonts w:hint="eastAsia"/>
          <w:b/>
          <w:color w:val="000000" w:themeColor="text1"/>
          <w:sz w:val="22"/>
          <w:szCs w:val="22"/>
        </w:rPr>
        <w:t xml:space="preserve">                             </w:t>
      </w:r>
      <w:r>
        <w:rPr>
          <w:rFonts w:hint="eastAsia"/>
          <w:b/>
          <w:color w:val="000000" w:themeColor="text1"/>
          <w:sz w:val="22"/>
          <w:szCs w:val="22"/>
        </w:rPr>
        <w:t>组长确认：</w:t>
      </w:r>
    </w:p>
    <w:p w:rsidR="007A7E2F" w:rsidRDefault="007A7E2F" w:rsidP="002A1216">
      <w:pPr>
        <w:pStyle w:val="a3"/>
        <w:spacing w:line="380" w:lineRule="exact"/>
        <w:ind w:firstLine="0"/>
        <w:rPr>
          <w:b/>
          <w:color w:val="000000" w:themeColor="text1"/>
          <w:sz w:val="22"/>
          <w:szCs w:val="22"/>
        </w:rPr>
      </w:pPr>
    </w:p>
    <w:p w:rsidR="00FB5842" w:rsidRDefault="003B11E2" w:rsidP="002A1216">
      <w:pPr>
        <w:pStyle w:val="a3"/>
        <w:spacing w:line="380" w:lineRule="exact"/>
        <w:ind w:firstLineChars="900" w:firstLine="1988"/>
        <w:rPr>
          <w:b/>
          <w:color w:val="000000" w:themeColor="text1"/>
          <w:sz w:val="22"/>
          <w:szCs w:val="22"/>
        </w:rPr>
      </w:pPr>
      <w:r>
        <w:rPr>
          <w:rFonts w:hint="eastAsia"/>
          <w:b/>
          <w:color w:val="000000" w:themeColor="text1"/>
          <w:sz w:val="22"/>
          <w:szCs w:val="22"/>
        </w:rPr>
        <w:t>日期：</w:t>
      </w:r>
      <w:r w:rsidR="007A7E2F">
        <w:rPr>
          <w:rFonts w:hint="eastAsia"/>
          <w:b/>
          <w:color w:val="000000" w:themeColor="text1"/>
          <w:sz w:val="22"/>
          <w:szCs w:val="22"/>
        </w:rPr>
        <w:t xml:space="preserve">2020.8.23                      </w:t>
      </w:r>
      <w:r>
        <w:rPr>
          <w:rFonts w:hint="eastAsia"/>
          <w:b/>
          <w:color w:val="000000" w:themeColor="text1"/>
          <w:sz w:val="22"/>
          <w:szCs w:val="22"/>
        </w:rPr>
        <w:t>日期：</w:t>
      </w:r>
      <w:r w:rsidR="007A7E2F">
        <w:rPr>
          <w:rFonts w:hint="eastAsia"/>
          <w:b/>
          <w:color w:val="000000" w:themeColor="text1"/>
          <w:sz w:val="22"/>
          <w:szCs w:val="22"/>
        </w:rPr>
        <w:t>2020.8.23</w:t>
      </w:r>
    </w:p>
    <w:p w:rsidR="00FB5842" w:rsidRDefault="003B11E2" w:rsidP="002A1216">
      <w:pPr>
        <w:pStyle w:val="a3"/>
        <w:spacing w:line="380" w:lineRule="exact"/>
        <w:ind w:firstLine="0"/>
        <w:rPr>
          <w:b/>
          <w:color w:val="000000" w:themeColor="text1"/>
          <w:sz w:val="18"/>
          <w:szCs w:val="18"/>
        </w:rPr>
      </w:pPr>
      <w:r>
        <w:rPr>
          <w:b/>
          <w:color w:val="000000" w:themeColor="text1"/>
          <w:sz w:val="18"/>
          <w:szCs w:val="18"/>
        </w:rPr>
        <w:t>注：</w:t>
      </w:r>
    </w:p>
    <w:p w:rsidR="00FB5842" w:rsidRDefault="003B11E2" w:rsidP="002A1216">
      <w:pPr>
        <w:pStyle w:val="a3"/>
        <w:spacing w:line="38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3C" w:rsidRDefault="002D6B3C">
      <w:r>
        <w:separator/>
      </w:r>
    </w:p>
  </w:endnote>
  <w:endnote w:type="continuationSeparator" w:id="0">
    <w:p w:rsidR="002D6B3C" w:rsidRDefault="002D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3C" w:rsidRDefault="002D6B3C">
      <w:r>
        <w:separator/>
      </w:r>
    </w:p>
  </w:footnote>
  <w:footnote w:type="continuationSeparator" w:id="0">
    <w:p w:rsidR="002D6B3C" w:rsidRDefault="002D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B11E2" w:rsidP="00470AB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D6B3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B11E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B11E2" w:rsidRPr="00390345">
      <w:rPr>
        <w:rStyle w:val="CharChar1"/>
        <w:rFonts w:hint="default"/>
        <w:w w:val="90"/>
      </w:rPr>
      <w:t>Beijing International Standard united Certification Co.,Ltd.</w:t>
    </w:r>
  </w:p>
  <w:p w:rsidR="00A66DF0" w:rsidRDefault="002D6B3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403A"/>
    <w:rsid w:val="002A1216"/>
    <w:rsid w:val="002D6B3C"/>
    <w:rsid w:val="003B11E2"/>
    <w:rsid w:val="00470AB9"/>
    <w:rsid w:val="00546464"/>
    <w:rsid w:val="007A7E2F"/>
    <w:rsid w:val="00B3403A"/>
    <w:rsid w:val="00BA3E00"/>
    <w:rsid w:val="00C52252"/>
    <w:rsid w:val="00E04A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315</Words>
  <Characters>1799</Characters>
  <Application>Microsoft Office Word</Application>
  <DocSecurity>0</DocSecurity>
  <Lines>14</Lines>
  <Paragraphs>4</Paragraphs>
  <ScaleCrop>false</ScaleCrop>
  <Company>微软中国</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31</cp:revision>
  <cp:lastPrinted>2020-08-23T23:07:00Z</cp:lastPrinted>
  <dcterms:created xsi:type="dcterms:W3CDTF">2016-02-16T02:49:00Z</dcterms:created>
  <dcterms:modified xsi:type="dcterms:W3CDTF">2020-08-23T23:07:00Z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