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982E93" w14:textId="77777777" w:rsidR="001B2102" w:rsidRDefault="007C27C2">
      <w:pPr>
        <w:jc w:val="center"/>
        <w:rPr>
          <w:rFonts w:ascii="宋体" w:hAnsi="宋体"/>
          <w:b/>
          <w:sz w:val="30"/>
          <w:szCs w:val="30"/>
        </w:rPr>
      </w:pPr>
      <w:r>
        <w:rPr>
          <w:rFonts w:hint="eastAsia"/>
          <w:b/>
          <w:sz w:val="30"/>
          <w:szCs w:val="30"/>
        </w:rPr>
        <w:t xml:space="preserve">          </w:t>
      </w:r>
      <w:r>
        <w:rPr>
          <w:b/>
          <w:sz w:val="30"/>
          <w:szCs w:val="30"/>
        </w:rPr>
        <w:t xml:space="preserve">         </w:t>
      </w:r>
      <w:r>
        <w:rPr>
          <w:rFonts w:hint="eastAsia"/>
          <w:b/>
          <w:sz w:val="30"/>
          <w:szCs w:val="30"/>
        </w:rPr>
        <w:t>审核员</w:t>
      </w:r>
      <w:r>
        <w:rPr>
          <w:rFonts w:ascii="宋体" w:hAnsi="宋体" w:hint="eastAsia"/>
          <w:b/>
          <w:sz w:val="30"/>
          <w:szCs w:val="30"/>
        </w:rPr>
        <w:t>现场审核记录</w:t>
      </w:r>
      <w:bookmarkStart w:id="0" w:name="合同编号"/>
      <w:r>
        <w:rPr>
          <w:rFonts w:ascii="宋体" w:hAnsi="宋体" w:hint="eastAsia"/>
          <w:b/>
          <w:sz w:val="30"/>
          <w:szCs w:val="30"/>
        </w:rPr>
        <w:t xml:space="preserve">            </w:t>
      </w:r>
      <w:r>
        <w:rPr>
          <w:rFonts w:ascii="宋体" w:hAnsi="宋体" w:hint="eastAsia"/>
          <w:bCs/>
          <w:szCs w:val="21"/>
        </w:rPr>
        <w:t>编号</w:t>
      </w:r>
      <w:r>
        <w:rPr>
          <w:rFonts w:ascii="宋体" w:hAnsi="宋体" w:hint="eastAsia"/>
          <w:b/>
          <w:sz w:val="30"/>
          <w:szCs w:val="30"/>
        </w:rPr>
        <w:t xml:space="preserve"> </w:t>
      </w:r>
      <w:r>
        <w:rPr>
          <w:rFonts w:hint="eastAsia"/>
          <w:szCs w:val="21"/>
          <w:u w:val="single"/>
        </w:rPr>
        <w:t>00</w:t>
      </w:r>
      <w:r>
        <w:rPr>
          <w:rFonts w:hint="eastAsia"/>
          <w:szCs w:val="21"/>
          <w:u w:val="single"/>
        </w:rPr>
        <w:t>92</w:t>
      </w:r>
      <w:r>
        <w:rPr>
          <w:rFonts w:hint="eastAsia"/>
          <w:szCs w:val="21"/>
          <w:u w:val="single"/>
        </w:rPr>
        <w:t>-2019-2020</w:t>
      </w:r>
      <w:bookmarkEnd w:id="0"/>
    </w:p>
    <w:p w14:paraId="4A3FA7A6" w14:textId="77777777" w:rsidR="001B2102" w:rsidRDefault="007C27C2">
      <w:pPr>
        <w:spacing w:line="360" w:lineRule="auto"/>
        <w:rPr>
          <w:rFonts w:ascii="宋体" w:hAnsi="宋体"/>
          <w:szCs w:val="21"/>
        </w:rPr>
      </w:pPr>
      <w:r>
        <w:rPr>
          <w:rFonts w:hint="eastAsia"/>
          <w:sz w:val="24"/>
          <w:szCs w:val="24"/>
        </w:rPr>
        <w:t>企业名称：</w:t>
      </w:r>
      <w:bookmarkStart w:id="1" w:name="组织名称"/>
      <w:r>
        <w:rPr>
          <w:szCs w:val="21"/>
          <w:u w:val="single"/>
        </w:rPr>
        <w:t>江苏凤灵乐器有限公司</w:t>
      </w:r>
      <w:bookmarkEnd w:id="1"/>
    </w:p>
    <w:p w14:paraId="070F7AE0" w14:textId="77777777" w:rsidR="001B2102" w:rsidRDefault="007C27C2">
      <w:pPr>
        <w:spacing w:line="360" w:lineRule="auto"/>
        <w:rPr>
          <w:sz w:val="24"/>
          <w:szCs w:val="24"/>
        </w:rPr>
      </w:pPr>
      <w:r>
        <w:rPr>
          <w:rFonts w:ascii="宋体" w:hAnsi="宋体" w:hint="eastAsia"/>
          <w:sz w:val="24"/>
          <w:szCs w:val="24"/>
        </w:rPr>
        <w:t>审核员：</w:t>
      </w:r>
      <w:r>
        <w:rPr>
          <w:rFonts w:ascii="宋体" w:hAnsi="宋体" w:hint="eastAsia"/>
          <w:sz w:val="24"/>
          <w:szCs w:val="24"/>
          <w:u w:val="single"/>
        </w:rPr>
        <w:t>蔡</w:t>
      </w:r>
      <w:r>
        <w:rPr>
          <w:rFonts w:ascii="宋体" w:hAnsi="宋体" w:hint="eastAsia"/>
          <w:sz w:val="24"/>
          <w:szCs w:val="24"/>
          <w:u w:val="single"/>
        </w:rPr>
        <w:t xml:space="preserve"> </w:t>
      </w:r>
      <w:r>
        <w:rPr>
          <w:rFonts w:ascii="宋体" w:hAnsi="宋体" w:hint="eastAsia"/>
          <w:sz w:val="24"/>
          <w:szCs w:val="24"/>
          <w:u w:val="single"/>
        </w:rPr>
        <w:t>萍</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hint="eastAsia"/>
          <w:sz w:val="24"/>
          <w:szCs w:val="24"/>
        </w:rPr>
        <w:t xml:space="preserve"> </w:t>
      </w:r>
      <w:r>
        <w:rPr>
          <w:rFonts w:hint="eastAsia"/>
          <w:sz w:val="24"/>
          <w:szCs w:val="24"/>
        </w:rPr>
        <w:t>审核日期：</w:t>
      </w:r>
      <w:r>
        <w:rPr>
          <w:rFonts w:hint="eastAsia"/>
          <w:sz w:val="24"/>
          <w:szCs w:val="24"/>
        </w:rPr>
        <w:t>2020</w:t>
      </w:r>
      <w:r>
        <w:rPr>
          <w:rFonts w:hint="eastAsia"/>
          <w:sz w:val="24"/>
          <w:szCs w:val="24"/>
        </w:rPr>
        <w:t>年</w:t>
      </w:r>
      <w:r>
        <w:rPr>
          <w:rFonts w:hint="eastAsia"/>
          <w:sz w:val="24"/>
          <w:szCs w:val="24"/>
        </w:rPr>
        <w:t>0</w:t>
      </w:r>
      <w:r>
        <w:rPr>
          <w:rFonts w:hint="eastAsia"/>
          <w:sz w:val="24"/>
          <w:szCs w:val="24"/>
        </w:rPr>
        <w:t>8</w:t>
      </w:r>
      <w:r>
        <w:rPr>
          <w:rFonts w:hint="eastAsia"/>
          <w:sz w:val="24"/>
          <w:szCs w:val="24"/>
        </w:rPr>
        <w:t>月</w:t>
      </w:r>
      <w:r>
        <w:rPr>
          <w:rFonts w:hint="eastAsia"/>
          <w:sz w:val="24"/>
          <w:szCs w:val="24"/>
        </w:rPr>
        <w:t>1</w:t>
      </w:r>
      <w:r>
        <w:rPr>
          <w:rFonts w:hint="eastAsia"/>
          <w:sz w:val="24"/>
          <w:szCs w:val="24"/>
        </w:rPr>
        <w:t>7</w:t>
      </w:r>
      <w:r>
        <w:rPr>
          <w:rFonts w:hint="eastAsia"/>
          <w:sz w:val="24"/>
          <w:szCs w:val="24"/>
        </w:rPr>
        <w:t>日</w:t>
      </w:r>
      <w:r>
        <w:rPr>
          <w:rFonts w:hint="eastAsia"/>
          <w:sz w:val="24"/>
          <w:szCs w:val="24"/>
        </w:rPr>
        <w:t xml:space="preserve"> </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25"/>
        <w:gridCol w:w="993"/>
        <w:gridCol w:w="4869"/>
        <w:gridCol w:w="1084"/>
        <w:gridCol w:w="794"/>
      </w:tblGrid>
      <w:tr w:rsidR="001B2102" w14:paraId="0FF96482" w14:textId="77777777">
        <w:trPr>
          <w:trHeight w:val="504"/>
          <w:jc w:val="center"/>
        </w:trPr>
        <w:tc>
          <w:tcPr>
            <w:tcW w:w="451" w:type="dxa"/>
            <w:vAlign w:val="center"/>
          </w:tcPr>
          <w:p w14:paraId="77E9A89B" w14:textId="77777777" w:rsidR="001B2102" w:rsidRDefault="007C27C2" w:rsidP="00092EBF">
            <w:pPr>
              <w:spacing w:line="240" w:lineRule="exact"/>
              <w:rPr>
                <w:szCs w:val="21"/>
              </w:rPr>
            </w:pPr>
            <w:r>
              <w:rPr>
                <w:rFonts w:hint="eastAsia"/>
                <w:szCs w:val="21"/>
              </w:rPr>
              <w:t>序号</w:t>
            </w:r>
          </w:p>
        </w:tc>
        <w:tc>
          <w:tcPr>
            <w:tcW w:w="1925" w:type="dxa"/>
            <w:vAlign w:val="center"/>
          </w:tcPr>
          <w:p w14:paraId="59F63C37" w14:textId="77777777" w:rsidR="001B2102" w:rsidRDefault="007C27C2" w:rsidP="00092EBF">
            <w:pPr>
              <w:spacing w:line="240" w:lineRule="exact"/>
              <w:rPr>
                <w:rFonts w:ascii="宋体" w:hAnsi="宋体"/>
                <w:szCs w:val="21"/>
              </w:rPr>
            </w:pPr>
            <w:r>
              <w:rPr>
                <w:rFonts w:hint="eastAsia"/>
                <w:szCs w:val="21"/>
              </w:rPr>
              <w:t>审核</w:t>
            </w:r>
            <w:r>
              <w:rPr>
                <w:rFonts w:ascii="宋体" w:hAnsi="宋体" w:hint="eastAsia"/>
                <w:szCs w:val="21"/>
              </w:rPr>
              <w:t>内容</w:t>
            </w:r>
          </w:p>
          <w:p w14:paraId="5670F833" w14:textId="77777777" w:rsidR="001B2102" w:rsidRDefault="007C27C2" w:rsidP="00092EBF">
            <w:pPr>
              <w:spacing w:line="240" w:lineRule="exact"/>
              <w:rPr>
                <w:rFonts w:ascii="宋体" w:hAnsi="宋体"/>
                <w:szCs w:val="21"/>
              </w:rPr>
            </w:pPr>
            <w:r>
              <w:rPr>
                <w:rFonts w:ascii="宋体" w:hAnsi="宋体" w:hint="eastAsia"/>
                <w:szCs w:val="21"/>
              </w:rPr>
              <w:t>及抽样要求</w:t>
            </w:r>
          </w:p>
        </w:tc>
        <w:tc>
          <w:tcPr>
            <w:tcW w:w="993" w:type="dxa"/>
            <w:vAlign w:val="center"/>
          </w:tcPr>
          <w:p w14:paraId="46EE9DC9" w14:textId="77777777" w:rsidR="001B2102" w:rsidRDefault="007C27C2" w:rsidP="00092EBF">
            <w:pPr>
              <w:spacing w:line="240" w:lineRule="exact"/>
              <w:rPr>
                <w:rFonts w:ascii="宋体" w:hAnsi="宋体"/>
                <w:sz w:val="18"/>
                <w:szCs w:val="18"/>
              </w:rPr>
            </w:pPr>
            <w:r>
              <w:rPr>
                <w:rFonts w:ascii="宋体" w:hAnsi="宋体" w:hint="eastAsia"/>
                <w:sz w:val="18"/>
                <w:szCs w:val="18"/>
              </w:rPr>
              <w:t>对应的</w:t>
            </w:r>
          </w:p>
          <w:p w14:paraId="4B27F904" w14:textId="77777777" w:rsidR="001B2102" w:rsidRDefault="007C27C2" w:rsidP="00092EBF">
            <w:pPr>
              <w:spacing w:line="240" w:lineRule="exact"/>
              <w:rPr>
                <w:rFonts w:ascii="宋体" w:hAnsi="宋体"/>
                <w:sz w:val="18"/>
                <w:szCs w:val="18"/>
              </w:rPr>
            </w:pPr>
            <w:r>
              <w:rPr>
                <w:rFonts w:ascii="宋体" w:hAnsi="宋体" w:hint="eastAsia"/>
                <w:sz w:val="18"/>
                <w:szCs w:val="18"/>
              </w:rPr>
              <w:t>标准条款</w:t>
            </w:r>
          </w:p>
        </w:tc>
        <w:tc>
          <w:tcPr>
            <w:tcW w:w="4869" w:type="dxa"/>
            <w:vAlign w:val="center"/>
          </w:tcPr>
          <w:p w14:paraId="5788F5DA" w14:textId="77777777" w:rsidR="001B2102" w:rsidRDefault="007C27C2" w:rsidP="00092EBF">
            <w:pPr>
              <w:spacing w:line="240" w:lineRule="exact"/>
              <w:jc w:val="center"/>
              <w:rPr>
                <w:rFonts w:ascii="宋体" w:hAnsi="宋体"/>
                <w:szCs w:val="21"/>
              </w:rPr>
            </w:pPr>
            <w:r>
              <w:rPr>
                <w:rFonts w:ascii="宋体" w:hAnsi="宋体" w:hint="eastAsia"/>
                <w:szCs w:val="21"/>
              </w:rPr>
              <w:t>审核记录</w:t>
            </w:r>
          </w:p>
          <w:p w14:paraId="3C4C9F83" w14:textId="77777777" w:rsidR="001B2102" w:rsidRDefault="007C27C2" w:rsidP="00092EBF">
            <w:pPr>
              <w:spacing w:line="240" w:lineRule="exact"/>
              <w:jc w:val="center"/>
              <w:rPr>
                <w:rFonts w:ascii="宋体" w:hAnsi="宋体"/>
                <w:szCs w:val="21"/>
              </w:rPr>
            </w:pPr>
            <w:r>
              <w:rPr>
                <w:rFonts w:ascii="宋体" w:hAnsi="宋体" w:hint="eastAsia"/>
                <w:szCs w:val="21"/>
              </w:rPr>
              <w:t>及说明</w:t>
            </w:r>
          </w:p>
        </w:tc>
        <w:tc>
          <w:tcPr>
            <w:tcW w:w="1084" w:type="dxa"/>
            <w:vAlign w:val="center"/>
          </w:tcPr>
          <w:p w14:paraId="62902CF8" w14:textId="77777777" w:rsidR="001B2102" w:rsidRDefault="007C27C2" w:rsidP="00092EBF">
            <w:pPr>
              <w:spacing w:line="240" w:lineRule="exact"/>
              <w:rPr>
                <w:rFonts w:ascii="宋体" w:hAnsi="宋体"/>
                <w:szCs w:val="21"/>
              </w:rPr>
            </w:pPr>
            <w:r>
              <w:rPr>
                <w:rFonts w:hint="eastAsia"/>
                <w:szCs w:val="21"/>
              </w:rPr>
              <w:t>审核部门</w:t>
            </w:r>
          </w:p>
        </w:tc>
        <w:tc>
          <w:tcPr>
            <w:tcW w:w="794" w:type="dxa"/>
            <w:vAlign w:val="center"/>
          </w:tcPr>
          <w:p w14:paraId="501A11C4" w14:textId="77777777" w:rsidR="001B2102" w:rsidRDefault="007C27C2" w:rsidP="00092EBF">
            <w:pPr>
              <w:spacing w:line="240" w:lineRule="exact"/>
              <w:rPr>
                <w:rFonts w:ascii="宋体" w:hAnsi="宋体"/>
                <w:szCs w:val="21"/>
              </w:rPr>
            </w:pPr>
            <w:r>
              <w:rPr>
                <w:rFonts w:ascii="宋体" w:hAnsi="宋体" w:hint="eastAsia"/>
                <w:szCs w:val="21"/>
              </w:rPr>
              <w:t>是否列入</w:t>
            </w:r>
          </w:p>
          <w:p w14:paraId="132866B8" w14:textId="77777777" w:rsidR="001B2102" w:rsidRDefault="007C27C2" w:rsidP="00092EBF">
            <w:pPr>
              <w:spacing w:line="240" w:lineRule="exact"/>
              <w:rPr>
                <w:rFonts w:ascii="宋体" w:hAnsi="宋体"/>
                <w:szCs w:val="21"/>
              </w:rPr>
            </w:pPr>
            <w:r>
              <w:rPr>
                <w:rFonts w:ascii="宋体" w:hAnsi="宋体" w:hint="eastAsia"/>
                <w:szCs w:val="21"/>
              </w:rPr>
              <w:t>不符合项</w:t>
            </w:r>
          </w:p>
        </w:tc>
      </w:tr>
      <w:tr w:rsidR="001B2102" w14:paraId="377604E1" w14:textId="77777777">
        <w:trPr>
          <w:trHeight w:val="170"/>
          <w:jc w:val="center"/>
        </w:trPr>
        <w:tc>
          <w:tcPr>
            <w:tcW w:w="451" w:type="dxa"/>
            <w:vAlign w:val="center"/>
          </w:tcPr>
          <w:p w14:paraId="6D918386" w14:textId="77777777" w:rsidR="001B2102" w:rsidRDefault="007C27C2">
            <w:pPr>
              <w:spacing w:line="320" w:lineRule="exact"/>
              <w:rPr>
                <w:rFonts w:ascii="宋体" w:hAnsi="宋体"/>
                <w:szCs w:val="21"/>
                <w:highlight w:val="red"/>
              </w:rPr>
            </w:pPr>
            <w:r>
              <w:rPr>
                <w:rFonts w:ascii="宋体" w:hAnsi="宋体" w:hint="eastAsia"/>
                <w:szCs w:val="21"/>
              </w:rPr>
              <w:t>1</w:t>
            </w:r>
          </w:p>
        </w:tc>
        <w:tc>
          <w:tcPr>
            <w:tcW w:w="1925" w:type="dxa"/>
            <w:vAlign w:val="center"/>
          </w:tcPr>
          <w:p w14:paraId="026FA3A5" w14:textId="77777777" w:rsidR="001B2102" w:rsidRDefault="007C27C2">
            <w:pPr>
              <w:spacing w:line="320" w:lineRule="exact"/>
              <w:rPr>
                <w:rFonts w:ascii="宋体" w:hAnsi="宋体"/>
                <w:szCs w:val="21"/>
              </w:rPr>
            </w:pPr>
            <w:r>
              <w:rPr>
                <w:rFonts w:ascii="宋体" w:hAnsi="宋体" w:hint="eastAsia"/>
                <w:szCs w:val="21"/>
              </w:rPr>
              <w:t>抽查企业</w:t>
            </w:r>
            <w:r>
              <w:rPr>
                <w:rFonts w:ascii="宋体" w:hAnsi="宋体" w:hint="eastAsia"/>
                <w:szCs w:val="21"/>
              </w:rPr>
              <w:t>(4-5)</w:t>
            </w:r>
            <w:r>
              <w:rPr>
                <w:rFonts w:ascii="宋体" w:hAnsi="宋体" w:hint="eastAsia"/>
                <w:szCs w:val="21"/>
              </w:rPr>
              <w:t>台件测量设备是否处于有效的校准状态？</w:t>
            </w:r>
          </w:p>
          <w:p w14:paraId="0FE59D14" w14:textId="77777777" w:rsidR="001B2102" w:rsidRDefault="007C27C2">
            <w:pPr>
              <w:spacing w:line="320" w:lineRule="exact"/>
              <w:rPr>
                <w:rFonts w:ascii="宋体" w:hAnsi="宋体"/>
                <w:szCs w:val="21"/>
              </w:rPr>
            </w:pPr>
            <w:r>
              <w:rPr>
                <w:rFonts w:ascii="宋体" w:hAnsi="宋体" w:hint="eastAsia"/>
                <w:szCs w:val="21"/>
              </w:rPr>
              <w:t>是否有计量确认状态标识？</w:t>
            </w:r>
          </w:p>
          <w:p w14:paraId="76C7BB37" w14:textId="77777777" w:rsidR="001B2102" w:rsidRDefault="007C27C2">
            <w:pPr>
              <w:spacing w:line="320" w:lineRule="exact"/>
              <w:rPr>
                <w:rFonts w:ascii="宋体" w:hAnsi="宋体"/>
                <w:szCs w:val="21"/>
              </w:rPr>
            </w:pPr>
            <w:r>
              <w:rPr>
                <w:rFonts w:ascii="宋体" w:hAnsi="宋体" w:hint="eastAsia"/>
                <w:szCs w:val="21"/>
              </w:rPr>
              <w:t>测量设备的有关信息是否和检定证书台账信息一致。</w:t>
            </w:r>
          </w:p>
          <w:p w14:paraId="6766319A" w14:textId="77777777" w:rsidR="001B2102" w:rsidRDefault="001B2102">
            <w:pPr>
              <w:spacing w:line="320" w:lineRule="exact"/>
              <w:rPr>
                <w:rFonts w:ascii="宋体" w:hAnsi="宋体"/>
                <w:szCs w:val="21"/>
              </w:rPr>
            </w:pPr>
          </w:p>
          <w:p w14:paraId="5689CE44" w14:textId="77777777" w:rsidR="001B2102" w:rsidRDefault="001B2102">
            <w:pPr>
              <w:spacing w:line="320" w:lineRule="exact"/>
              <w:rPr>
                <w:rFonts w:ascii="宋体" w:hAnsi="宋体"/>
                <w:szCs w:val="21"/>
              </w:rPr>
            </w:pPr>
          </w:p>
        </w:tc>
        <w:tc>
          <w:tcPr>
            <w:tcW w:w="993" w:type="dxa"/>
            <w:vAlign w:val="center"/>
          </w:tcPr>
          <w:p w14:paraId="7FBAE110" w14:textId="77777777" w:rsidR="001B2102" w:rsidRDefault="007C27C2">
            <w:pPr>
              <w:rPr>
                <w:rFonts w:ascii="宋体" w:hAnsi="宋体"/>
                <w:szCs w:val="21"/>
              </w:rPr>
            </w:pPr>
            <w:r>
              <w:rPr>
                <w:rFonts w:ascii="宋体" w:hAnsi="宋体" w:hint="eastAsia"/>
                <w:szCs w:val="21"/>
              </w:rPr>
              <w:t>6.2.4</w:t>
            </w:r>
            <w:r>
              <w:rPr>
                <w:rFonts w:ascii="宋体" w:hAnsi="宋体" w:hint="eastAsia"/>
                <w:szCs w:val="21"/>
              </w:rPr>
              <w:t>标识</w:t>
            </w:r>
          </w:p>
          <w:p w14:paraId="3F592543" w14:textId="77777777" w:rsidR="001B2102" w:rsidRDefault="007C27C2">
            <w:pPr>
              <w:rPr>
                <w:rFonts w:ascii="宋体" w:hAnsi="宋体"/>
                <w:szCs w:val="21"/>
              </w:rPr>
            </w:pPr>
            <w:r>
              <w:rPr>
                <w:rFonts w:ascii="宋体" w:hAnsi="宋体" w:hint="eastAsia"/>
                <w:szCs w:val="21"/>
              </w:rPr>
              <w:t>6.3.1</w:t>
            </w:r>
            <w:r>
              <w:rPr>
                <w:rFonts w:ascii="宋体" w:hAnsi="宋体" w:hint="eastAsia"/>
                <w:szCs w:val="21"/>
              </w:rPr>
              <w:t>测量设备</w:t>
            </w:r>
          </w:p>
          <w:p w14:paraId="59F75E52" w14:textId="77777777" w:rsidR="001B2102" w:rsidRDefault="007C27C2">
            <w:pPr>
              <w:rPr>
                <w:rFonts w:ascii="宋体" w:hAnsi="宋体"/>
                <w:szCs w:val="21"/>
              </w:rPr>
            </w:pPr>
            <w:r>
              <w:rPr>
                <w:rFonts w:ascii="宋体" w:hAnsi="宋体" w:hint="eastAsia"/>
                <w:szCs w:val="21"/>
              </w:rPr>
              <w:t>7.3.2</w:t>
            </w:r>
            <w:r>
              <w:rPr>
                <w:rFonts w:ascii="宋体" w:hAnsi="宋体" w:hint="eastAsia"/>
                <w:szCs w:val="21"/>
              </w:rPr>
              <w:t>溯源性</w:t>
            </w:r>
          </w:p>
        </w:tc>
        <w:tc>
          <w:tcPr>
            <w:tcW w:w="4869" w:type="dxa"/>
            <w:vAlign w:val="center"/>
          </w:tcPr>
          <w:p w14:paraId="01EA479C" w14:textId="77777777" w:rsidR="001B2102" w:rsidRDefault="007C27C2" w:rsidP="00092EBF">
            <w:pPr>
              <w:spacing w:line="360" w:lineRule="exact"/>
              <w:ind w:firstLineChars="100" w:firstLine="210"/>
              <w:rPr>
                <w:rFonts w:ascii="宋体" w:hAnsi="宋体"/>
                <w:color w:val="000000" w:themeColor="text1"/>
                <w:szCs w:val="21"/>
              </w:rPr>
            </w:pPr>
            <w:r>
              <w:rPr>
                <w:rFonts w:ascii="宋体" w:hAnsi="宋体" w:hint="eastAsia"/>
                <w:color w:val="000000" w:themeColor="text1"/>
                <w:szCs w:val="21"/>
              </w:rPr>
              <w:t>抽查现场</w:t>
            </w:r>
            <w:r>
              <w:rPr>
                <w:rFonts w:ascii="宋体" w:hAnsi="宋体" w:hint="eastAsia"/>
                <w:color w:val="000000" w:themeColor="text1"/>
                <w:szCs w:val="21"/>
              </w:rPr>
              <w:t>5</w:t>
            </w:r>
            <w:r>
              <w:rPr>
                <w:rFonts w:ascii="宋体" w:hAnsi="宋体" w:hint="eastAsia"/>
                <w:color w:val="000000" w:themeColor="text1"/>
                <w:szCs w:val="21"/>
              </w:rPr>
              <w:t>台测量设备，都处于有效的校准／检定状态，测量设备有计量确认状态标识，标识清晰，由</w:t>
            </w:r>
            <w:r>
              <w:rPr>
                <w:rFonts w:ascii="宋体" w:hAnsi="宋体" w:hint="eastAsia"/>
                <w:color w:val="000000" w:themeColor="text1"/>
                <w:szCs w:val="21"/>
              </w:rPr>
              <w:t>泰兴市产品</w:t>
            </w:r>
            <w:r>
              <w:rPr>
                <w:rFonts w:ascii="宋体" w:hAnsi="宋体" w:hint="eastAsia"/>
                <w:color w:val="000000" w:themeColor="text1"/>
                <w:szCs w:val="21"/>
              </w:rPr>
              <w:t>质量综合检验检测中心，使用符合要求。</w:t>
            </w:r>
          </w:p>
          <w:p w14:paraId="13C9DAA8" w14:textId="77777777" w:rsidR="001B2102" w:rsidRDefault="007C27C2" w:rsidP="00092EBF">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查：</w:t>
            </w:r>
            <w:r>
              <w:rPr>
                <w:rFonts w:ascii="宋体" w:hAnsi="宋体" w:hint="eastAsia"/>
                <w:color w:val="000000" w:themeColor="text1"/>
                <w:szCs w:val="21"/>
              </w:rPr>
              <w:t>生产</w:t>
            </w:r>
            <w:r>
              <w:rPr>
                <w:rFonts w:ascii="宋体" w:hAnsi="宋体" w:hint="eastAsia"/>
                <w:color w:val="000000" w:themeColor="text1"/>
                <w:szCs w:val="21"/>
              </w:rPr>
              <w:t>部（</w:t>
            </w:r>
            <w:r>
              <w:rPr>
                <w:rFonts w:ascii="宋体" w:hAnsi="宋体" w:hint="eastAsia"/>
                <w:color w:val="000000" w:themeColor="text1"/>
                <w:szCs w:val="21"/>
              </w:rPr>
              <w:t>琴弦加工</w:t>
            </w:r>
            <w:r>
              <w:rPr>
                <w:rFonts w:ascii="宋体" w:hAnsi="宋体" w:hint="eastAsia"/>
                <w:color w:val="000000" w:themeColor="text1"/>
                <w:szCs w:val="21"/>
              </w:rPr>
              <w:t>工序）千分尺，编号</w:t>
            </w:r>
            <w:r>
              <w:rPr>
                <w:rFonts w:ascii="宋体" w:hAnsi="宋体" w:hint="eastAsia"/>
                <w:color w:val="000000" w:themeColor="text1"/>
                <w:szCs w:val="21"/>
              </w:rPr>
              <w:t>QF-002</w:t>
            </w:r>
            <w:r>
              <w:rPr>
                <w:rFonts w:ascii="宋体" w:hAnsi="宋体" w:hint="eastAsia"/>
                <w:color w:val="000000" w:themeColor="text1"/>
                <w:szCs w:val="21"/>
              </w:rPr>
              <w:t>，检定日期：</w:t>
            </w:r>
            <w:r>
              <w:rPr>
                <w:rFonts w:ascii="宋体" w:hAnsi="宋体" w:hint="eastAsia"/>
                <w:color w:val="000000" w:themeColor="text1"/>
                <w:szCs w:val="21"/>
              </w:rPr>
              <w:t>2020.0</w:t>
            </w:r>
            <w:r>
              <w:rPr>
                <w:rFonts w:ascii="宋体" w:hAnsi="宋体" w:hint="eastAsia"/>
                <w:color w:val="000000" w:themeColor="text1"/>
                <w:szCs w:val="21"/>
              </w:rPr>
              <w:t>7</w:t>
            </w:r>
            <w:r>
              <w:rPr>
                <w:rFonts w:ascii="宋体" w:hAnsi="宋体" w:hint="eastAsia"/>
                <w:color w:val="000000" w:themeColor="text1"/>
                <w:szCs w:val="21"/>
              </w:rPr>
              <w:t>.2</w:t>
            </w:r>
            <w:r>
              <w:rPr>
                <w:rFonts w:ascii="宋体" w:hAnsi="宋体" w:hint="eastAsia"/>
                <w:color w:val="000000" w:themeColor="text1"/>
                <w:szCs w:val="21"/>
              </w:rPr>
              <w:t>8</w:t>
            </w:r>
            <w:r>
              <w:rPr>
                <w:rFonts w:ascii="宋体" w:hAnsi="宋体" w:hint="eastAsia"/>
                <w:color w:val="000000" w:themeColor="text1"/>
                <w:szCs w:val="21"/>
              </w:rPr>
              <w:t>，</w:t>
            </w:r>
            <w:r>
              <w:rPr>
                <w:rFonts w:ascii="宋体" w:hAnsi="宋体" w:hint="eastAsia"/>
                <w:color w:val="000000" w:themeColor="text1"/>
                <w:szCs w:val="21"/>
              </w:rPr>
              <w:t xml:space="preserve"> </w:t>
            </w:r>
            <w:r>
              <w:rPr>
                <w:rFonts w:ascii="宋体" w:hAnsi="宋体" w:hint="eastAsia"/>
                <w:color w:val="000000" w:themeColor="text1"/>
                <w:szCs w:val="21"/>
              </w:rPr>
              <w:t>有效期：</w:t>
            </w:r>
            <w:r>
              <w:rPr>
                <w:rFonts w:ascii="宋体" w:hAnsi="宋体" w:hint="eastAsia"/>
                <w:color w:val="000000" w:themeColor="text1"/>
                <w:szCs w:val="21"/>
              </w:rPr>
              <w:t>2021.0</w:t>
            </w:r>
            <w:r>
              <w:rPr>
                <w:rFonts w:ascii="宋体" w:hAnsi="宋体" w:hint="eastAsia"/>
                <w:color w:val="000000" w:themeColor="text1"/>
                <w:szCs w:val="21"/>
              </w:rPr>
              <w:t>7</w:t>
            </w:r>
            <w:r>
              <w:rPr>
                <w:rFonts w:ascii="宋体" w:hAnsi="宋体"/>
                <w:color w:val="000000" w:themeColor="text1"/>
                <w:szCs w:val="21"/>
              </w:rPr>
              <w:t>.</w:t>
            </w:r>
            <w:r>
              <w:rPr>
                <w:rFonts w:ascii="宋体" w:hAnsi="宋体" w:hint="eastAsia"/>
                <w:color w:val="000000" w:themeColor="text1"/>
                <w:szCs w:val="21"/>
              </w:rPr>
              <w:t>27</w:t>
            </w:r>
            <w:r>
              <w:rPr>
                <w:rFonts w:ascii="宋体" w:hAnsi="宋体" w:hint="eastAsia"/>
                <w:color w:val="000000" w:themeColor="text1"/>
                <w:szCs w:val="21"/>
              </w:rPr>
              <w:t>；</w:t>
            </w:r>
          </w:p>
          <w:p w14:paraId="41D60E3D" w14:textId="77777777" w:rsidR="001B2102" w:rsidRDefault="007C27C2" w:rsidP="00092EBF">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查：</w:t>
            </w:r>
            <w:r>
              <w:rPr>
                <w:rFonts w:ascii="宋体" w:hAnsi="宋体" w:hint="eastAsia"/>
                <w:color w:val="000000" w:themeColor="text1"/>
                <w:szCs w:val="21"/>
              </w:rPr>
              <w:t>生产</w:t>
            </w:r>
            <w:r>
              <w:rPr>
                <w:rFonts w:ascii="宋体" w:hAnsi="宋体" w:hint="eastAsia"/>
                <w:color w:val="000000" w:themeColor="text1"/>
                <w:szCs w:val="21"/>
              </w:rPr>
              <w:t>部（</w:t>
            </w:r>
            <w:r>
              <w:rPr>
                <w:rFonts w:ascii="宋体" w:hAnsi="宋体" w:hint="eastAsia"/>
                <w:color w:val="000000" w:themeColor="text1"/>
                <w:szCs w:val="21"/>
              </w:rPr>
              <w:t>提琴桥线加工</w:t>
            </w:r>
            <w:r>
              <w:rPr>
                <w:rFonts w:ascii="宋体" w:hAnsi="宋体" w:hint="eastAsia"/>
                <w:color w:val="000000" w:themeColor="text1"/>
                <w:szCs w:val="21"/>
              </w:rPr>
              <w:t>工序）</w:t>
            </w:r>
            <w:r>
              <w:rPr>
                <w:rFonts w:ascii="宋体" w:hAnsi="宋体" w:hint="eastAsia"/>
                <w:color w:val="000000" w:themeColor="text1"/>
                <w:szCs w:val="21"/>
              </w:rPr>
              <w:t>游标卡尺</w:t>
            </w:r>
            <w:r>
              <w:rPr>
                <w:rFonts w:ascii="宋体" w:hAnsi="宋体" w:hint="eastAsia"/>
                <w:color w:val="000000" w:themeColor="text1"/>
                <w:szCs w:val="21"/>
              </w:rPr>
              <w:t>，编号</w:t>
            </w:r>
            <w:r>
              <w:rPr>
                <w:rFonts w:ascii="宋体" w:hAnsi="宋体" w:hint="eastAsia"/>
                <w:color w:val="000000" w:themeColor="text1"/>
                <w:szCs w:val="21"/>
              </w:rPr>
              <w:t>YB-002</w:t>
            </w:r>
            <w:r>
              <w:rPr>
                <w:rFonts w:ascii="宋体" w:hAnsi="宋体" w:hint="eastAsia"/>
                <w:color w:val="000000" w:themeColor="text1"/>
                <w:szCs w:val="21"/>
              </w:rPr>
              <w:t>，检定日期：</w:t>
            </w:r>
            <w:r>
              <w:rPr>
                <w:rFonts w:ascii="宋体" w:hAnsi="宋体" w:hint="eastAsia"/>
                <w:color w:val="000000" w:themeColor="text1"/>
                <w:szCs w:val="21"/>
              </w:rPr>
              <w:t>2020.0</w:t>
            </w:r>
            <w:r>
              <w:rPr>
                <w:rFonts w:ascii="宋体" w:hAnsi="宋体" w:hint="eastAsia"/>
                <w:color w:val="000000" w:themeColor="text1"/>
                <w:szCs w:val="21"/>
              </w:rPr>
              <w:t>7</w:t>
            </w:r>
            <w:r>
              <w:rPr>
                <w:rFonts w:ascii="宋体" w:hAnsi="宋体" w:hint="eastAsia"/>
                <w:color w:val="000000" w:themeColor="text1"/>
                <w:szCs w:val="21"/>
              </w:rPr>
              <w:t>.2</w:t>
            </w:r>
            <w:r>
              <w:rPr>
                <w:rFonts w:ascii="宋体" w:hAnsi="宋体" w:hint="eastAsia"/>
                <w:color w:val="000000" w:themeColor="text1"/>
                <w:szCs w:val="21"/>
              </w:rPr>
              <w:t>8</w:t>
            </w:r>
            <w:r>
              <w:rPr>
                <w:rFonts w:ascii="宋体" w:hAnsi="宋体" w:hint="eastAsia"/>
                <w:color w:val="000000" w:themeColor="text1"/>
                <w:szCs w:val="21"/>
              </w:rPr>
              <w:t>，</w:t>
            </w:r>
            <w:r>
              <w:rPr>
                <w:rFonts w:ascii="宋体" w:hAnsi="宋体" w:hint="eastAsia"/>
                <w:color w:val="000000" w:themeColor="text1"/>
                <w:szCs w:val="21"/>
              </w:rPr>
              <w:t xml:space="preserve"> </w:t>
            </w:r>
            <w:r>
              <w:rPr>
                <w:rFonts w:ascii="宋体" w:hAnsi="宋体" w:hint="eastAsia"/>
                <w:color w:val="000000" w:themeColor="text1"/>
                <w:szCs w:val="21"/>
              </w:rPr>
              <w:t>有效期：</w:t>
            </w:r>
            <w:r>
              <w:rPr>
                <w:rFonts w:ascii="宋体" w:hAnsi="宋体" w:hint="eastAsia"/>
                <w:color w:val="000000" w:themeColor="text1"/>
                <w:szCs w:val="21"/>
              </w:rPr>
              <w:t>2021.0</w:t>
            </w:r>
            <w:r>
              <w:rPr>
                <w:rFonts w:ascii="宋体" w:hAnsi="宋体" w:hint="eastAsia"/>
                <w:color w:val="000000" w:themeColor="text1"/>
                <w:szCs w:val="21"/>
              </w:rPr>
              <w:t>7</w:t>
            </w:r>
            <w:r>
              <w:rPr>
                <w:rFonts w:ascii="宋体" w:hAnsi="宋体"/>
                <w:color w:val="000000" w:themeColor="text1"/>
                <w:szCs w:val="21"/>
              </w:rPr>
              <w:t>.</w:t>
            </w:r>
            <w:r>
              <w:rPr>
                <w:rFonts w:ascii="宋体" w:hAnsi="宋体" w:hint="eastAsia"/>
                <w:color w:val="000000" w:themeColor="text1"/>
                <w:szCs w:val="21"/>
              </w:rPr>
              <w:t>27</w:t>
            </w:r>
            <w:r>
              <w:rPr>
                <w:rFonts w:ascii="宋体" w:hAnsi="宋体" w:hint="eastAsia"/>
                <w:color w:val="000000" w:themeColor="text1"/>
                <w:szCs w:val="21"/>
              </w:rPr>
              <w:t>；</w:t>
            </w:r>
          </w:p>
          <w:p w14:paraId="4BED1546" w14:textId="77777777" w:rsidR="001B2102" w:rsidRDefault="007C27C2" w:rsidP="00092EBF">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查：</w:t>
            </w:r>
            <w:r>
              <w:rPr>
                <w:rFonts w:eastAsia="新宋体" w:hint="eastAsia"/>
                <w:szCs w:val="21"/>
              </w:rPr>
              <w:t>生产部</w:t>
            </w:r>
            <w:r>
              <w:rPr>
                <w:rFonts w:ascii="宋体" w:hAnsi="宋体" w:hint="eastAsia"/>
                <w:color w:val="000000" w:themeColor="text1"/>
                <w:szCs w:val="21"/>
              </w:rPr>
              <w:t>（</w:t>
            </w:r>
            <w:r>
              <w:rPr>
                <w:rFonts w:ascii="宋体" w:hAnsi="宋体" w:hint="eastAsia"/>
                <w:color w:val="000000" w:themeColor="text1"/>
                <w:szCs w:val="21"/>
              </w:rPr>
              <w:t>上胶工序</w:t>
            </w:r>
            <w:r>
              <w:rPr>
                <w:rFonts w:ascii="宋体" w:hAnsi="宋体" w:hint="eastAsia"/>
                <w:color w:val="000000" w:themeColor="text1"/>
                <w:szCs w:val="21"/>
              </w:rPr>
              <w:t>）</w:t>
            </w:r>
            <w:r>
              <w:rPr>
                <w:rFonts w:ascii="宋体" w:hAnsi="宋体" w:hint="eastAsia"/>
                <w:color w:val="000000" w:themeColor="text1"/>
                <w:szCs w:val="21"/>
              </w:rPr>
              <w:t>数字温度指示调节仪</w:t>
            </w:r>
            <w:r>
              <w:rPr>
                <w:rFonts w:ascii="宋体" w:hAnsi="宋体" w:hint="eastAsia"/>
                <w:color w:val="000000" w:themeColor="text1"/>
                <w:szCs w:val="21"/>
              </w:rPr>
              <w:t>，编号</w:t>
            </w:r>
            <w:r>
              <w:rPr>
                <w:rFonts w:ascii="宋体" w:hAnsi="宋体" w:hint="eastAsia"/>
                <w:color w:val="000000" w:themeColor="text1"/>
                <w:szCs w:val="21"/>
              </w:rPr>
              <w:t>WDY-013</w:t>
            </w:r>
            <w:r>
              <w:rPr>
                <w:rFonts w:ascii="宋体" w:hAnsi="宋体" w:hint="eastAsia"/>
                <w:color w:val="000000" w:themeColor="text1"/>
                <w:szCs w:val="21"/>
              </w:rPr>
              <w:t>，检定日期：</w:t>
            </w:r>
            <w:r>
              <w:rPr>
                <w:rFonts w:ascii="宋体" w:hAnsi="宋体" w:hint="eastAsia"/>
                <w:color w:val="000000" w:themeColor="text1"/>
                <w:szCs w:val="21"/>
              </w:rPr>
              <w:t>2020.0</w:t>
            </w:r>
            <w:r>
              <w:rPr>
                <w:rFonts w:ascii="宋体" w:hAnsi="宋体" w:hint="eastAsia"/>
                <w:color w:val="000000" w:themeColor="text1"/>
                <w:szCs w:val="21"/>
              </w:rPr>
              <w:t>7</w:t>
            </w:r>
            <w:r>
              <w:rPr>
                <w:rFonts w:ascii="宋体" w:hAnsi="宋体" w:hint="eastAsia"/>
                <w:color w:val="000000" w:themeColor="text1"/>
                <w:szCs w:val="21"/>
              </w:rPr>
              <w:t>.2</w:t>
            </w:r>
            <w:r>
              <w:rPr>
                <w:rFonts w:ascii="宋体" w:hAnsi="宋体" w:hint="eastAsia"/>
                <w:color w:val="000000" w:themeColor="text1"/>
                <w:szCs w:val="21"/>
              </w:rPr>
              <w:t>8</w:t>
            </w:r>
            <w:r>
              <w:rPr>
                <w:rFonts w:ascii="宋体" w:hAnsi="宋体" w:hint="eastAsia"/>
                <w:color w:val="000000" w:themeColor="text1"/>
                <w:szCs w:val="21"/>
              </w:rPr>
              <w:t>，</w:t>
            </w:r>
            <w:r>
              <w:rPr>
                <w:rFonts w:ascii="宋体" w:hAnsi="宋体" w:hint="eastAsia"/>
                <w:color w:val="000000" w:themeColor="text1"/>
                <w:szCs w:val="21"/>
              </w:rPr>
              <w:t xml:space="preserve"> </w:t>
            </w:r>
            <w:r>
              <w:rPr>
                <w:rFonts w:ascii="宋体" w:hAnsi="宋体" w:hint="eastAsia"/>
                <w:color w:val="000000" w:themeColor="text1"/>
                <w:szCs w:val="21"/>
              </w:rPr>
              <w:t>有效期：</w:t>
            </w:r>
            <w:r>
              <w:rPr>
                <w:rFonts w:ascii="宋体" w:hAnsi="宋体" w:hint="eastAsia"/>
                <w:color w:val="000000" w:themeColor="text1"/>
                <w:szCs w:val="21"/>
              </w:rPr>
              <w:t>2021.0</w:t>
            </w:r>
            <w:r>
              <w:rPr>
                <w:rFonts w:ascii="宋体" w:hAnsi="宋体" w:hint="eastAsia"/>
                <w:color w:val="000000" w:themeColor="text1"/>
                <w:szCs w:val="21"/>
              </w:rPr>
              <w:t>7</w:t>
            </w:r>
            <w:r>
              <w:rPr>
                <w:rFonts w:ascii="宋体" w:hAnsi="宋体"/>
                <w:color w:val="000000" w:themeColor="text1"/>
                <w:szCs w:val="21"/>
              </w:rPr>
              <w:t>.</w:t>
            </w:r>
            <w:r>
              <w:rPr>
                <w:rFonts w:ascii="宋体" w:hAnsi="宋体" w:hint="eastAsia"/>
                <w:color w:val="000000" w:themeColor="text1"/>
                <w:szCs w:val="21"/>
              </w:rPr>
              <w:t>27</w:t>
            </w:r>
            <w:r>
              <w:rPr>
                <w:rFonts w:ascii="宋体" w:hAnsi="宋体" w:hint="eastAsia"/>
                <w:color w:val="000000" w:themeColor="text1"/>
                <w:szCs w:val="21"/>
              </w:rPr>
              <w:t>；</w:t>
            </w:r>
          </w:p>
          <w:p w14:paraId="6155F379" w14:textId="77777777" w:rsidR="001B2102" w:rsidRDefault="007C27C2" w:rsidP="00092EBF">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查：</w:t>
            </w:r>
            <w:r>
              <w:rPr>
                <w:rFonts w:ascii="宋体" w:hAnsi="宋体" w:hint="eastAsia"/>
                <w:color w:val="000000" w:themeColor="text1"/>
                <w:szCs w:val="21"/>
              </w:rPr>
              <w:t>质管</w:t>
            </w:r>
            <w:r>
              <w:rPr>
                <w:rFonts w:ascii="宋体" w:hAnsi="宋体" w:hint="eastAsia"/>
                <w:color w:val="000000" w:themeColor="text1"/>
                <w:szCs w:val="21"/>
              </w:rPr>
              <w:t>部</w:t>
            </w:r>
            <w:r>
              <w:rPr>
                <w:rFonts w:ascii="宋体" w:hAnsi="宋体" w:hint="eastAsia"/>
                <w:color w:val="000000" w:themeColor="text1"/>
                <w:szCs w:val="21"/>
              </w:rPr>
              <w:t>数显卡尺</w:t>
            </w:r>
            <w:r>
              <w:rPr>
                <w:rFonts w:ascii="宋体" w:hAnsi="宋体" w:hint="eastAsia"/>
                <w:color w:val="000000" w:themeColor="text1"/>
                <w:szCs w:val="21"/>
              </w:rPr>
              <w:t>，编号</w:t>
            </w:r>
            <w:r>
              <w:rPr>
                <w:rFonts w:ascii="宋体" w:hAnsi="宋体" w:hint="eastAsia"/>
                <w:color w:val="000000" w:themeColor="text1"/>
                <w:szCs w:val="21"/>
              </w:rPr>
              <w:t>YB-003</w:t>
            </w:r>
            <w:r>
              <w:rPr>
                <w:rFonts w:ascii="宋体" w:hAnsi="宋体" w:hint="eastAsia"/>
                <w:color w:val="000000" w:themeColor="text1"/>
                <w:szCs w:val="21"/>
              </w:rPr>
              <w:t>，检定日期：</w:t>
            </w:r>
            <w:r>
              <w:rPr>
                <w:rFonts w:ascii="宋体" w:hAnsi="宋体" w:hint="eastAsia"/>
                <w:color w:val="000000" w:themeColor="text1"/>
                <w:szCs w:val="21"/>
              </w:rPr>
              <w:t>2020.0</w:t>
            </w:r>
            <w:r>
              <w:rPr>
                <w:rFonts w:ascii="宋体" w:hAnsi="宋体" w:hint="eastAsia"/>
                <w:color w:val="000000" w:themeColor="text1"/>
                <w:szCs w:val="21"/>
              </w:rPr>
              <w:t>7</w:t>
            </w:r>
            <w:r>
              <w:rPr>
                <w:rFonts w:ascii="宋体" w:hAnsi="宋体" w:hint="eastAsia"/>
                <w:color w:val="000000" w:themeColor="text1"/>
                <w:szCs w:val="21"/>
              </w:rPr>
              <w:t>.2</w:t>
            </w:r>
            <w:r>
              <w:rPr>
                <w:rFonts w:ascii="宋体" w:hAnsi="宋体" w:hint="eastAsia"/>
                <w:color w:val="000000" w:themeColor="text1"/>
                <w:szCs w:val="21"/>
              </w:rPr>
              <w:t>8</w:t>
            </w:r>
            <w:r>
              <w:rPr>
                <w:rFonts w:ascii="宋体" w:hAnsi="宋体" w:hint="eastAsia"/>
                <w:color w:val="000000" w:themeColor="text1"/>
                <w:szCs w:val="21"/>
              </w:rPr>
              <w:t>，</w:t>
            </w:r>
            <w:r>
              <w:rPr>
                <w:rFonts w:ascii="宋体" w:hAnsi="宋体" w:hint="eastAsia"/>
                <w:color w:val="000000" w:themeColor="text1"/>
                <w:szCs w:val="21"/>
              </w:rPr>
              <w:t xml:space="preserve"> </w:t>
            </w:r>
            <w:r>
              <w:rPr>
                <w:rFonts w:ascii="宋体" w:hAnsi="宋体" w:hint="eastAsia"/>
                <w:color w:val="000000" w:themeColor="text1"/>
                <w:szCs w:val="21"/>
              </w:rPr>
              <w:t>有效期：</w:t>
            </w:r>
            <w:r>
              <w:rPr>
                <w:rFonts w:ascii="宋体" w:hAnsi="宋体" w:hint="eastAsia"/>
                <w:color w:val="000000" w:themeColor="text1"/>
                <w:szCs w:val="21"/>
              </w:rPr>
              <w:t>2021.0</w:t>
            </w:r>
            <w:r>
              <w:rPr>
                <w:rFonts w:ascii="宋体" w:hAnsi="宋体" w:hint="eastAsia"/>
                <w:color w:val="000000" w:themeColor="text1"/>
                <w:szCs w:val="21"/>
              </w:rPr>
              <w:t>7</w:t>
            </w:r>
            <w:r>
              <w:rPr>
                <w:rFonts w:ascii="宋体" w:hAnsi="宋体"/>
                <w:color w:val="000000" w:themeColor="text1"/>
                <w:szCs w:val="21"/>
              </w:rPr>
              <w:t>.</w:t>
            </w:r>
            <w:r>
              <w:rPr>
                <w:rFonts w:ascii="宋体" w:hAnsi="宋体" w:hint="eastAsia"/>
                <w:color w:val="000000" w:themeColor="text1"/>
                <w:szCs w:val="21"/>
              </w:rPr>
              <w:t>27</w:t>
            </w:r>
            <w:r>
              <w:rPr>
                <w:rFonts w:ascii="宋体" w:hAnsi="宋体" w:hint="eastAsia"/>
                <w:color w:val="000000" w:themeColor="text1"/>
                <w:szCs w:val="21"/>
              </w:rPr>
              <w:t>；</w:t>
            </w:r>
          </w:p>
          <w:p w14:paraId="396A4904" w14:textId="77777777" w:rsidR="001B2102" w:rsidRDefault="007C27C2" w:rsidP="00092EBF">
            <w:pPr>
              <w:spacing w:line="360" w:lineRule="exact"/>
              <w:ind w:firstLineChars="200" w:firstLine="420"/>
              <w:rPr>
                <w:rFonts w:ascii="宋体" w:hAnsi="宋体"/>
                <w:color w:val="000000" w:themeColor="text1"/>
                <w:szCs w:val="21"/>
              </w:rPr>
            </w:pPr>
            <w:r>
              <w:rPr>
                <w:rFonts w:ascii="宋体" w:hAnsi="宋体" w:hint="eastAsia"/>
                <w:color w:val="000000" w:themeColor="text1"/>
                <w:szCs w:val="21"/>
              </w:rPr>
              <w:t>查：</w:t>
            </w:r>
            <w:r>
              <w:rPr>
                <w:rFonts w:ascii="宋体" w:hAnsi="宋体" w:hint="eastAsia"/>
                <w:color w:val="000000" w:themeColor="text1"/>
                <w:szCs w:val="21"/>
              </w:rPr>
              <w:t>生产</w:t>
            </w:r>
            <w:r>
              <w:rPr>
                <w:rFonts w:ascii="宋体" w:hAnsi="宋体" w:hint="eastAsia"/>
                <w:color w:val="000000" w:themeColor="text1"/>
                <w:szCs w:val="21"/>
              </w:rPr>
              <w:t>部</w:t>
            </w:r>
            <w:r>
              <w:rPr>
                <w:rFonts w:ascii="宋体" w:hAnsi="宋体" w:hint="eastAsia"/>
                <w:color w:val="000000" w:themeColor="text1"/>
                <w:szCs w:val="21"/>
              </w:rPr>
              <w:t>（</w:t>
            </w:r>
            <w:r>
              <w:rPr>
                <w:rFonts w:ascii="宋体" w:hAnsi="宋体" w:hint="eastAsia"/>
                <w:color w:val="000000" w:themeColor="text1"/>
                <w:szCs w:val="21"/>
              </w:rPr>
              <w:t>刨板工序）百分表</w:t>
            </w:r>
            <w:r>
              <w:rPr>
                <w:rFonts w:ascii="宋体" w:hAnsi="宋体" w:hint="eastAsia"/>
                <w:color w:val="000000" w:themeColor="text1"/>
                <w:szCs w:val="21"/>
              </w:rPr>
              <w:t>，编号</w:t>
            </w:r>
            <w:r>
              <w:rPr>
                <w:rFonts w:ascii="宋体" w:hAnsi="宋体" w:hint="eastAsia"/>
                <w:color w:val="000000" w:themeColor="text1"/>
                <w:szCs w:val="21"/>
              </w:rPr>
              <w:t>BF-005</w:t>
            </w:r>
            <w:r>
              <w:rPr>
                <w:rFonts w:ascii="宋体" w:hAnsi="宋体" w:hint="eastAsia"/>
                <w:color w:val="000000" w:themeColor="text1"/>
                <w:szCs w:val="21"/>
              </w:rPr>
              <w:t>，检定日期：</w:t>
            </w:r>
            <w:r>
              <w:rPr>
                <w:rFonts w:ascii="宋体" w:hAnsi="宋体" w:hint="eastAsia"/>
                <w:color w:val="000000" w:themeColor="text1"/>
                <w:szCs w:val="21"/>
              </w:rPr>
              <w:t>2020.0</w:t>
            </w:r>
            <w:r>
              <w:rPr>
                <w:rFonts w:ascii="宋体" w:hAnsi="宋体" w:hint="eastAsia"/>
                <w:color w:val="000000" w:themeColor="text1"/>
                <w:szCs w:val="21"/>
              </w:rPr>
              <w:t>7</w:t>
            </w:r>
            <w:r>
              <w:rPr>
                <w:rFonts w:ascii="宋体" w:hAnsi="宋体" w:hint="eastAsia"/>
                <w:color w:val="000000" w:themeColor="text1"/>
                <w:szCs w:val="21"/>
              </w:rPr>
              <w:t>.2</w:t>
            </w:r>
            <w:r>
              <w:rPr>
                <w:rFonts w:ascii="宋体" w:hAnsi="宋体" w:hint="eastAsia"/>
                <w:color w:val="000000" w:themeColor="text1"/>
                <w:szCs w:val="21"/>
              </w:rPr>
              <w:t>8</w:t>
            </w:r>
            <w:r>
              <w:rPr>
                <w:rFonts w:ascii="宋体" w:hAnsi="宋体" w:hint="eastAsia"/>
                <w:color w:val="000000" w:themeColor="text1"/>
                <w:szCs w:val="21"/>
              </w:rPr>
              <w:t>，</w:t>
            </w:r>
            <w:r>
              <w:rPr>
                <w:rFonts w:ascii="宋体" w:hAnsi="宋体" w:hint="eastAsia"/>
                <w:color w:val="000000" w:themeColor="text1"/>
                <w:szCs w:val="21"/>
              </w:rPr>
              <w:t xml:space="preserve"> </w:t>
            </w:r>
            <w:r>
              <w:rPr>
                <w:rFonts w:ascii="宋体" w:hAnsi="宋体" w:hint="eastAsia"/>
                <w:color w:val="000000" w:themeColor="text1"/>
                <w:szCs w:val="21"/>
              </w:rPr>
              <w:t>有效期：</w:t>
            </w:r>
            <w:r>
              <w:rPr>
                <w:rFonts w:ascii="宋体" w:hAnsi="宋体" w:hint="eastAsia"/>
                <w:color w:val="000000" w:themeColor="text1"/>
                <w:szCs w:val="21"/>
              </w:rPr>
              <w:t>2021.0</w:t>
            </w:r>
            <w:r>
              <w:rPr>
                <w:rFonts w:ascii="宋体" w:hAnsi="宋体" w:hint="eastAsia"/>
                <w:color w:val="000000" w:themeColor="text1"/>
                <w:szCs w:val="21"/>
              </w:rPr>
              <w:t>7</w:t>
            </w:r>
            <w:r>
              <w:rPr>
                <w:rFonts w:ascii="宋体" w:hAnsi="宋体"/>
                <w:color w:val="000000" w:themeColor="text1"/>
                <w:szCs w:val="21"/>
              </w:rPr>
              <w:t>.</w:t>
            </w:r>
            <w:r>
              <w:rPr>
                <w:rFonts w:ascii="宋体" w:hAnsi="宋体" w:hint="eastAsia"/>
                <w:color w:val="000000" w:themeColor="text1"/>
                <w:szCs w:val="21"/>
              </w:rPr>
              <w:t>27</w:t>
            </w:r>
            <w:r>
              <w:rPr>
                <w:rFonts w:ascii="宋体" w:hAnsi="宋体" w:hint="eastAsia"/>
                <w:color w:val="000000" w:themeColor="text1"/>
                <w:szCs w:val="21"/>
              </w:rPr>
              <w:t>；</w:t>
            </w:r>
          </w:p>
          <w:p w14:paraId="3D7FF30C" w14:textId="77777777" w:rsidR="001B2102" w:rsidRDefault="007C27C2" w:rsidP="00092EBF">
            <w:pPr>
              <w:spacing w:line="360" w:lineRule="exact"/>
              <w:ind w:firstLineChars="200" w:firstLine="420"/>
              <w:rPr>
                <w:rFonts w:ascii="宋体" w:hAnsi="宋体"/>
                <w:color w:val="000000" w:themeColor="text1"/>
                <w:szCs w:val="21"/>
                <w:highlight w:val="red"/>
              </w:rPr>
            </w:pPr>
            <w:r>
              <w:rPr>
                <w:rFonts w:ascii="宋体" w:hAnsi="宋体" w:hint="eastAsia"/>
                <w:color w:val="000000" w:themeColor="text1"/>
                <w:szCs w:val="21"/>
              </w:rPr>
              <w:t>查：《测量设备台账》，</w:t>
            </w:r>
            <w:r>
              <w:rPr>
                <w:rFonts w:ascii="宋体" w:hAnsi="宋体" w:hint="eastAsia"/>
                <w:color w:val="000000" w:themeColor="text1"/>
                <w:szCs w:val="21"/>
              </w:rPr>
              <w:t>编号</w:t>
            </w:r>
            <w:r>
              <w:rPr>
                <w:rFonts w:ascii="宋体" w:hAnsi="宋体" w:hint="eastAsia"/>
                <w:color w:val="000000" w:themeColor="text1"/>
                <w:szCs w:val="21"/>
              </w:rPr>
              <w:t>QR/FLC7.1.5-01</w:t>
            </w:r>
            <w:r>
              <w:rPr>
                <w:rFonts w:ascii="宋体" w:hAnsi="宋体" w:hint="eastAsia"/>
                <w:color w:val="000000" w:themeColor="text1"/>
                <w:szCs w:val="21"/>
              </w:rPr>
              <w:t>，</w:t>
            </w:r>
            <w:r>
              <w:rPr>
                <w:rFonts w:ascii="宋体" w:hAnsi="宋体" w:hint="eastAsia"/>
                <w:color w:val="000000" w:themeColor="text1"/>
                <w:szCs w:val="21"/>
              </w:rPr>
              <w:t>共</w:t>
            </w:r>
            <w:r>
              <w:rPr>
                <w:rFonts w:ascii="宋体" w:hAnsi="宋体" w:hint="eastAsia"/>
                <w:color w:val="000000" w:themeColor="text1"/>
                <w:szCs w:val="21"/>
              </w:rPr>
              <w:t>63</w:t>
            </w:r>
            <w:r>
              <w:rPr>
                <w:rFonts w:ascii="宋体" w:hAnsi="宋体" w:hint="eastAsia"/>
                <w:color w:val="000000" w:themeColor="text1"/>
                <w:szCs w:val="21"/>
              </w:rPr>
              <w:t>台件测量设备，其中</w:t>
            </w:r>
            <w:r>
              <w:rPr>
                <w:rFonts w:ascii="宋体" w:hAnsi="宋体" w:hint="eastAsia"/>
                <w:color w:val="000000" w:themeColor="text1"/>
                <w:szCs w:val="21"/>
              </w:rPr>
              <w:t>A</w:t>
            </w:r>
            <w:r>
              <w:rPr>
                <w:rFonts w:ascii="宋体" w:hAnsi="宋体" w:hint="eastAsia"/>
                <w:color w:val="000000" w:themeColor="text1"/>
                <w:szCs w:val="21"/>
              </w:rPr>
              <w:t>类</w:t>
            </w:r>
            <w:r>
              <w:rPr>
                <w:rFonts w:ascii="宋体" w:hAnsi="宋体" w:hint="eastAsia"/>
                <w:color w:val="000000" w:themeColor="text1"/>
                <w:szCs w:val="21"/>
              </w:rPr>
              <w:t>1</w:t>
            </w:r>
            <w:r>
              <w:rPr>
                <w:rFonts w:ascii="宋体" w:hAnsi="宋体" w:hint="eastAsia"/>
                <w:color w:val="000000" w:themeColor="text1"/>
                <w:szCs w:val="21"/>
              </w:rPr>
              <w:t>0</w:t>
            </w:r>
            <w:r>
              <w:rPr>
                <w:rFonts w:ascii="宋体" w:hAnsi="宋体" w:hint="eastAsia"/>
                <w:color w:val="000000" w:themeColor="text1"/>
                <w:szCs w:val="21"/>
              </w:rPr>
              <w:t>件，</w:t>
            </w:r>
            <w:r>
              <w:rPr>
                <w:rFonts w:ascii="宋体" w:hAnsi="宋体"/>
                <w:color w:val="000000" w:themeColor="text1"/>
                <w:szCs w:val="21"/>
              </w:rPr>
              <w:t>B</w:t>
            </w:r>
            <w:r>
              <w:rPr>
                <w:rFonts w:ascii="宋体" w:hAnsi="宋体" w:hint="eastAsia"/>
                <w:color w:val="000000" w:themeColor="text1"/>
                <w:szCs w:val="21"/>
              </w:rPr>
              <w:t>类</w:t>
            </w:r>
            <w:r>
              <w:rPr>
                <w:rFonts w:ascii="宋体" w:hAnsi="宋体" w:hint="eastAsia"/>
                <w:color w:val="000000" w:themeColor="text1"/>
                <w:szCs w:val="21"/>
              </w:rPr>
              <w:t>53</w:t>
            </w:r>
            <w:r>
              <w:rPr>
                <w:rFonts w:ascii="宋体" w:hAnsi="宋体" w:hint="eastAsia"/>
                <w:color w:val="000000" w:themeColor="text1"/>
                <w:szCs w:val="21"/>
              </w:rPr>
              <w:t>件</w:t>
            </w:r>
            <w:r>
              <w:rPr>
                <w:rFonts w:ascii="宋体" w:hAnsi="宋体" w:hint="eastAsia"/>
                <w:color w:val="000000" w:themeColor="text1"/>
                <w:szCs w:val="21"/>
              </w:rPr>
              <w:t xml:space="preserve"> </w:t>
            </w:r>
            <w:r>
              <w:rPr>
                <w:rFonts w:ascii="宋体" w:hAnsi="宋体" w:hint="eastAsia"/>
                <w:color w:val="000000" w:themeColor="text1"/>
                <w:szCs w:val="21"/>
              </w:rPr>
              <w:t>。现场测量设备的有关信息和检定证书台账信息一致。符合标准要求。</w:t>
            </w:r>
          </w:p>
        </w:tc>
        <w:tc>
          <w:tcPr>
            <w:tcW w:w="1084" w:type="dxa"/>
            <w:vAlign w:val="center"/>
          </w:tcPr>
          <w:p w14:paraId="709BEFF8" w14:textId="77777777" w:rsidR="001B2102" w:rsidRDefault="007C27C2">
            <w:pPr>
              <w:jc w:val="center"/>
              <w:rPr>
                <w:rFonts w:eastAsia="新宋体"/>
                <w:szCs w:val="21"/>
              </w:rPr>
            </w:pPr>
            <w:r>
              <w:rPr>
                <w:rFonts w:eastAsia="新宋体" w:hint="eastAsia"/>
                <w:szCs w:val="21"/>
              </w:rPr>
              <w:t>生产</w:t>
            </w:r>
            <w:r>
              <w:rPr>
                <w:rFonts w:eastAsia="新宋体" w:hint="eastAsia"/>
                <w:szCs w:val="21"/>
              </w:rPr>
              <w:t>部</w:t>
            </w:r>
          </w:p>
          <w:p w14:paraId="2951EA6A" w14:textId="77777777" w:rsidR="001B2102" w:rsidRDefault="007C27C2">
            <w:pPr>
              <w:jc w:val="center"/>
              <w:rPr>
                <w:rFonts w:eastAsia="新宋体"/>
                <w:szCs w:val="21"/>
              </w:rPr>
            </w:pPr>
            <w:r>
              <w:rPr>
                <w:rFonts w:eastAsia="新宋体" w:hint="eastAsia"/>
                <w:szCs w:val="21"/>
              </w:rPr>
              <w:t>质</w:t>
            </w:r>
            <w:r>
              <w:rPr>
                <w:rFonts w:eastAsia="新宋体" w:hint="eastAsia"/>
                <w:szCs w:val="21"/>
              </w:rPr>
              <w:t>管</w:t>
            </w:r>
            <w:r>
              <w:rPr>
                <w:rFonts w:eastAsia="新宋体" w:hint="eastAsia"/>
                <w:szCs w:val="21"/>
              </w:rPr>
              <w:t>部</w:t>
            </w:r>
          </w:p>
          <w:p w14:paraId="469ABEF2" w14:textId="77777777" w:rsidR="001B2102" w:rsidRDefault="001B2102">
            <w:pPr>
              <w:jc w:val="center"/>
              <w:rPr>
                <w:rFonts w:ascii="宋体" w:hAnsi="宋体"/>
                <w:szCs w:val="21"/>
                <w:highlight w:val="red"/>
              </w:rPr>
            </w:pPr>
          </w:p>
        </w:tc>
        <w:tc>
          <w:tcPr>
            <w:tcW w:w="794" w:type="dxa"/>
            <w:vAlign w:val="center"/>
          </w:tcPr>
          <w:p w14:paraId="399C2CF8" w14:textId="77777777" w:rsidR="001B2102" w:rsidRDefault="007C27C2">
            <w:pPr>
              <w:jc w:val="center"/>
              <w:rPr>
                <w:rFonts w:ascii="宋体" w:hAnsi="宋体"/>
                <w:szCs w:val="21"/>
                <w:highlight w:val="red"/>
              </w:rPr>
            </w:pPr>
            <w:r>
              <w:rPr>
                <w:rFonts w:ascii="宋体" w:hAnsi="宋体" w:hint="eastAsia"/>
                <w:szCs w:val="21"/>
              </w:rPr>
              <w:t>否</w:t>
            </w:r>
          </w:p>
        </w:tc>
      </w:tr>
      <w:tr w:rsidR="001B2102" w14:paraId="081E1346" w14:textId="77777777">
        <w:trPr>
          <w:trHeight w:val="90"/>
          <w:jc w:val="center"/>
        </w:trPr>
        <w:tc>
          <w:tcPr>
            <w:tcW w:w="451" w:type="dxa"/>
            <w:vAlign w:val="center"/>
          </w:tcPr>
          <w:p w14:paraId="45A5FCF6" w14:textId="77777777" w:rsidR="001B2102" w:rsidRDefault="007C27C2">
            <w:pPr>
              <w:spacing w:line="320" w:lineRule="exact"/>
              <w:rPr>
                <w:rFonts w:ascii="宋体" w:hAnsi="宋体"/>
                <w:szCs w:val="21"/>
              </w:rPr>
            </w:pPr>
            <w:r>
              <w:rPr>
                <w:rFonts w:ascii="宋体" w:hAnsi="宋体" w:hint="eastAsia"/>
                <w:szCs w:val="21"/>
              </w:rPr>
              <w:t>2</w:t>
            </w:r>
          </w:p>
        </w:tc>
        <w:tc>
          <w:tcPr>
            <w:tcW w:w="1925" w:type="dxa"/>
            <w:vAlign w:val="center"/>
          </w:tcPr>
          <w:p w14:paraId="0BE63F50" w14:textId="77777777" w:rsidR="001B2102" w:rsidRDefault="007C27C2">
            <w:pPr>
              <w:spacing w:line="340" w:lineRule="exact"/>
              <w:rPr>
                <w:szCs w:val="21"/>
              </w:rPr>
            </w:pPr>
            <w:r>
              <w:rPr>
                <w:rFonts w:ascii="宋体" w:hAnsi="宋体" w:hint="eastAsia"/>
                <w:szCs w:val="21"/>
              </w:rPr>
              <w:t>企业对提供测量设备和辅助材料、消耗性材料和提供服务的外部供方如何识别、选择、评价和监视？</w:t>
            </w:r>
          </w:p>
        </w:tc>
        <w:tc>
          <w:tcPr>
            <w:tcW w:w="993" w:type="dxa"/>
            <w:vAlign w:val="center"/>
          </w:tcPr>
          <w:p w14:paraId="1B17A0A7" w14:textId="77777777" w:rsidR="001B2102" w:rsidRDefault="007C27C2">
            <w:pPr>
              <w:spacing w:line="340" w:lineRule="exact"/>
              <w:jc w:val="center"/>
              <w:rPr>
                <w:szCs w:val="21"/>
              </w:rPr>
            </w:pPr>
            <w:r>
              <w:rPr>
                <w:rFonts w:hint="eastAsia"/>
                <w:szCs w:val="21"/>
              </w:rPr>
              <w:t>6.4</w:t>
            </w:r>
            <w:r>
              <w:rPr>
                <w:rFonts w:hint="eastAsia"/>
                <w:szCs w:val="21"/>
              </w:rPr>
              <w:t>外部供方</w:t>
            </w:r>
          </w:p>
        </w:tc>
        <w:tc>
          <w:tcPr>
            <w:tcW w:w="4869" w:type="dxa"/>
            <w:vAlign w:val="center"/>
          </w:tcPr>
          <w:p w14:paraId="747AF02B" w14:textId="77777777" w:rsidR="001B2102" w:rsidRDefault="007C27C2" w:rsidP="00092EBF">
            <w:pPr>
              <w:spacing w:line="360" w:lineRule="exact"/>
              <w:ind w:firstLineChars="200" w:firstLine="420"/>
              <w:jc w:val="left"/>
              <w:rPr>
                <w:rFonts w:ascii="宋体" w:hAnsi="宋体"/>
                <w:color w:val="000000" w:themeColor="text1"/>
                <w:szCs w:val="21"/>
              </w:rPr>
            </w:pPr>
            <w:r>
              <w:rPr>
                <w:rFonts w:ascii="宋体" w:hAnsi="宋体" w:hint="eastAsia"/>
                <w:szCs w:val="21"/>
              </w:rPr>
              <w:t>企业编制了</w:t>
            </w:r>
            <w:r>
              <w:rPr>
                <w:rFonts w:ascii="宋体" w:hAnsi="宋体" w:hint="eastAsia"/>
                <w:szCs w:val="21"/>
              </w:rPr>
              <w:t>FLTQ-CL-2019</w:t>
            </w:r>
            <w:r>
              <w:rPr>
                <w:rFonts w:ascii="宋体" w:hAnsi="宋体" w:hint="eastAsia"/>
                <w:szCs w:val="21"/>
              </w:rPr>
              <w:t>《</w:t>
            </w:r>
            <w:r>
              <w:rPr>
                <w:rFonts w:ascii="宋体" w:hAnsi="宋体" w:hint="eastAsia"/>
                <w:szCs w:val="21"/>
              </w:rPr>
              <w:t>测量管理体系手册</w:t>
            </w:r>
            <w:r>
              <w:rPr>
                <w:rFonts w:ascii="宋体" w:hAnsi="宋体" w:hint="eastAsia"/>
                <w:szCs w:val="21"/>
              </w:rPr>
              <w:t>》，</w:t>
            </w:r>
            <w:r>
              <w:rPr>
                <w:rFonts w:ascii="宋体" w:hAnsi="宋体" w:hint="eastAsia"/>
                <w:szCs w:val="21"/>
              </w:rPr>
              <w:t>采购部、技术设备</w:t>
            </w:r>
            <w:r>
              <w:rPr>
                <w:rFonts w:ascii="宋体" w:hAnsi="宋体" w:hint="eastAsia"/>
                <w:szCs w:val="21"/>
              </w:rPr>
              <w:t>部和质</w:t>
            </w:r>
            <w:r>
              <w:rPr>
                <w:rFonts w:ascii="宋体" w:hAnsi="宋体" w:hint="eastAsia"/>
                <w:szCs w:val="21"/>
              </w:rPr>
              <w:t>管</w:t>
            </w:r>
            <w:r>
              <w:rPr>
                <w:rFonts w:ascii="宋体" w:hAnsi="宋体" w:hint="eastAsia"/>
                <w:szCs w:val="21"/>
              </w:rPr>
              <w:t>部每年组织对外购测量设备的外部供方和测量设备检定</w:t>
            </w:r>
            <w:r>
              <w:rPr>
                <w:rFonts w:ascii="宋体" w:hAnsi="宋体" w:hint="eastAsia"/>
                <w:szCs w:val="21"/>
              </w:rPr>
              <w:t>/</w:t>
            </w:r>
            <w:r>
              <w:rPr>
                <w:rFonts w:ascii="宋体" w:hAnsi="宋体" w:hint="eastAsia"/>
                <w:szCs w:val="21"/>
              </w:rPr>
              <w:t>校准供方进行</w:t>
            </w:r>
            <w:r>
              <w:rPr>
                <w:rFonts w:ascii="宋体" w:hAnsi="宋体" w:hint="eastAsia"/>
                <w:szCs w:val="21"/>
              </w:rPr>
              <w:t>动态管理、</w:t>
            </w:r>
            <w:r>
              <w:rPr>
                <w:rFonts w:ascii="宋体" w:hAnsi="宋体" w:hint="eastAsia"/>
                <w:szCs w:val="21"/>
              </w:rPr>
              <w:t>评价，确定合格供方并建立了合格供方档案。</w:t>
            </w:r>
          </w:p>
        </w:tc>
        <w:tc>
          <w:tcPr>
            <w:tcW w:w="1084" w:type="dxa"/>
            <w:vAlign w:val="center"/>
          </w:tcPr>
          <w:p w14:paraId="2B5CA918" w14:textId="77777777" w:rsidR="001B2102" w:rsidRDefault="007C27C2">
            <w:pPr>
              <w:jc w:val="center"/>
              <w:rPr>
                <w:rFonts w:ascii="宋体" w:hAnsi="宋体"/>
                <w:szCs w:val="21"/>
              </w:rPr>
            </w:pPr>
            <w:r>
              <w:rPr>
                <w:rFonts w:ascii="宋体" w:hAnsi="宋体" w:hint="eastAsia"/>
                <w:szCs w:val="21"/>
              </w:rPr>
              <w:t>采购部</w:t>
            </w:r>
          </w:p>
          <w:p w14:paraId="7272D05D" w14:textId="77777777" w:rsidR="00092EBF" w:rsidRDefault="007C27C2">
            <w:pPr>
              <w:jc w:val="center"/>
              <w:rPr>
                <w:rFonts w:ascii="宋体" w:hAnsi="宋体"/>
                <w:szCs w:val="21"/>
              </w:rPr>
            </w:pPr>
            <w:r>
              <w:rPr>
                <w:rFonts w:ascii="宋体" w:hAnsi="宋体" w:hint="eastAsia"/>
                <w:szCs w:val="21"/>
              </w:rPr>
              <w:t>技术</w:t>
            </w:r>
          </w:p>
          <w:p w14:paraId="1CCFC0C8" w14:textId="5B8402F8" w:rsidR="001B2102" w:rsidRDefault="007C27C2">
            <w:pPr>
              <w:jc w:val="center"/>
              <w:rPr>
                <w:rFonts w:ascii="宋体" w:hAnsi="宋体"/>
                <w:szCs w:val="21"/>
              </w:rPr>
            </w:pPr>
            <w:r>
              <w:rPr>
                <w:rFonts w:ascii="宋体" w:hAnsi="宋体" w:hint="eastAsia"/>
                <w:szCs w:val="21"/>
              </w:rPr>
              <w:t>设备部</w:t>
            </w:r>
          </w:p>
          <w:p w14:paraId="692381EF" w14:textId="77777777" w:rsidR="001B2102" w:rsidRDefault="007C27C2">
            <w:pPr>
              <w:jc w:val="center"/>
              <w:rPr>
                <w:rFonts w:ascii="宋体" w:hAnsi="宋体"/>
                <w:szCs w:val="21"/>
              </w:rPr>
            </w:pPr>
            <w:r>
              <w:rPr>
                <w:rFonts w:ascii="宋体" w:hAnsi="宋体" w:hint="eastAsia"/>
                <w:szCs w:val="21"/>
              </w:rPr>
              <w:t>质管部</w:t>
            </w:r>
          </w:p>
          <w:p w14:paraId="123CA065" w14:textId="77777777" w:rsidR="001B2102" w:rsidRDefault="001B2102">
            <w:pPr>
              <w:jc w:val="center"/>
              <w:rPr>
                <w:rFonts w:ascii="宋体" w:hAnsi="宋体"/>
                <w:szCs w:val="21"/>
              </w:rPr>
            </w:pPr>
          </w:p>
        </w:tc>
        <w:tc>
          <w:tcPr>
            <w:tcW w:w="794" w:type="dxa"/>
            <w:vAlign w:val="center"/>
          </w:tcPr>
          <w:p w14:paraId="3AE1EBC1" w14:textId="77777777" w:rsidR="001B2102" w:rsidRDefault="007C27C2">
            <w:pPr>
              <w:ind w:firstLineChars="50" w:firstLine="105"/>
              <w:rPr>
                <w:rFonts w:ascii="宋体" w:hAnsi="宋体"/>
                <w:szCs w:val="21"/>
              </w:rPr>
            </w:pPr>
            <w:r>
              <w:rPr>
                <w:rFonts w:ascii="宋体" w:hAnsi="宋体" w:hint="eastAsia"/>
                <w:szCs w:val="21"/>
              </w:rPr>
              <w:t>否</w:t>
            </w:r>
          </w:p>
        </w:tc>
      </w:tr>
      <w:tr w:rsidR="001B2102" w14:paraId="53AB0FBD" w14:textId="77777777">
        <w:trPr>
          <w:trHeight w:val="90"/>
          <w:jc w:val="center"/>
        </w:trPr>
        <w:tc>
          <w:tcPr>
            <w:tcW w:w="451" w:type="dxa"/>
            <w:vAlign w:val="center"/>
          </w:tcPr>
          <w:p w14:paraId="04D614D6" w14:textId="77777777" w:rsidR="001B2102" w:rsidRDefault="007C27C2">
            <w:pPr>
              <w:spacing w:line="320" w:lineRule="exact"/>
              <w:rPr>
                <w:rFonts w:ascii="宋体" w:hAnsi="宋体"/>
                <w:szCs w:val="21"/>
              </w:rPr>
            </w:pPr>
            <w:r>
              <w:rPr>
                <w:rFonts w:ascii="宋体" w:hAnsi="宋体" w:hint="eastAsia"/>
                <w:szCs w:val="21"/>
              </w:rPr>
              <w:t>3</w:t>
            </w:r>
          </w:p>
        </w:tc>
        <w:tc>
          <w:tcPr>
            <w:tcW w:w="1925" w:type="dxa"/>
            <w:vAlign w:val="center"/>
          </w:tcPr>
          <w:p w14:paraId="6664A483" w14:textId="77777777" w:rsidR="001B2102" w:rsidRDefault="007C27C2">
            <w:pPr>
              <w:spacing w:line="320" w:lineRule="exact"/>
              <w:rPr>
                <w:rFonts w:ascii="宋体" w:hAnsi="宋体"/>
                <w:color w:val="000000" w:themeColor="text1"/>
                <w:szCs w:val="21"/>
              </w:rPr>
            </w:pPr>
            <w:r>
              <w:rPr>
                <w:rFonts w:ascii="宋体" w:hAnsi="宋体" w:hint="eastAsia"/>
                <w:color w:val="000000" w:themeColor="text1"/>
                <w:szCs w:val="21"/>
              </w:rPr>
              <w:t>抽查</w:t>
            </w:r>
            <w:r>
              <w:rPr>
                <w:rFonts w:ascii="宋体" w:hAnsi="宋体" w:hint="eastAsia"/>
                <w:color w:val="000000" w:themeColor="text1"/>
                <w:szCs w:val="21"/>
              </w:rPr>
              <w:t xml:space="preserve">(2-3) </w:t>
            </w:r>
            <w:r>
              <w:rPr>
                <w:rFonts w:ascii="宋体" w:hAnsi="宋体" w:hint="eastAsia"/>
                <w:color w:val="000000" w:themeColor="text1"/>
                <w:szCs w:val="21"/>
              </w:rPr>
              <w:t>台件关键测量过程测量要求识别是否正确？配备的测量设备是否经过检定</w:t>
            </w:r>
            <w:r>
              <w:rPr>
                <w:rFonts w:ascii="宋体" w:hAnsi="宋体" w:hint="eastAsia"/>
                <w:color w:val="000000" w:themeColor="text1"/>
                <w:szCs w:val="21"/>
              </w:rPr>
              <w:t>/</w:t>
            </w:r>
            <w:r>
              <w:rPr>
                <w:rFonts w:ascii="宋体" w:hAnsi="宋体" w:hint="eastAsia"/>
                <w:color w:val="000000" w:themeColor="text1"/>
                <w:szCs w:val="21"/>
              </w:rPr>
              <w:t>校准</w:t>
            </w:r>
            <w:r>
              <w:rPr>
                <w:rFonts w:ascii="宋体" w:hAnsi="宋体" w:hint="eastAsia"/>
                <w:color w:val="000000" w:themeColor="text1"/>
                <w:szCs w:val="21"/>
              </w:rPr>
              <w:lastRenderedPageBreak/>
              <w:t>和验证，证方法是否正确？部门对验证不合格测量设备如何处理？</w:t>
            </w:r>
          </w:p>
        </w:tc>
        <w:tc>
          <w:tcPr>
            <w:tcW w:w="993" w:type="dxa"/>
            <w:vAlign w:val="center"/>
          </w:tcPr>
          <w:p w14:paraId="3E081AD2" w14:textId="77777777" w:rsidR="001B2102" w:rsidRDefault="007C27C2">
            <w:pPr>
              <w:rPr>
                <w:rFonts w:ascii="宋体" w:hAnsi="宋体"/>
                <w:szCs w:val="21"/>
              </w:rPr>
            </w:pPr>
            <w:r>
              <w:rPr>
                <w:rFonts w:ascii="宋体" w:hAnsi="宋体" w:hint="eastAsia"/>
                <w:szCs w:val="21"/>
              </w:rPr>
              <w:lastRenderedPageBreak/>
              <w:t>7.1.</w:t>
            </w:r>
            <w:r>
              <w:rPr>
                <w:rFonts w:ascii="宋体" w:hAnsi="宋体" w:hint="eastAsia"/>
                <w:szCs w:val="21"/>
              </w:rPr>
              <w:t>计量确认</w:t>
            </w:r>
          </w:p>
          <w:p w14:paraId="57F9ACF9" w14:textId="77777777" w:rsidR="001B2102" w:rsidRDefault="001B2102">
            <w:pPr>
              <w:rPr>
                <w:rFonts w:ascii="宋体" w:hAnsi="宋体"/>
                <w:szCs w:val="21"/>
              </w:rPr>
            </w:pPr>
          </w:p>
        </w:tc>
        <w:tc>
          <w:tcPr>
            <w:tcW w:w="4869" w:type="dxa"/>
            <w:vAlign w:val="center"/>
          </w:tcPr>
          <w:p w14:paraId="206DBFA0" w14:textId="77777777" w:rsidR="001B2102" w:rsidRDefault="007C27C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查企业《测量过程及控制一览表》，共有一般测量过程</w:t>
            </w:r>
            <w:r>
              <w:rPr>
                <w:rFonts w:ascii="宋体" w:hAnsi="宋体" w:hint="eastAsia"/>
                <w:color w:val="000000" w:themeColor="text1"/>
                <w:szCs w:val="21"/>
              </w:rPr>
              <w:t>2</w:t>
            </w:r>
            <w:r>
              <w:rPr>
                <w:rFonts w:ascii="宋体" w:hAnsi="宋体" w:hint="eastAsia"/>
                <w:color w:val="000000" w:themeColor="text1"/>
                <w:szCs w:val="21"/>
              </w:rPr>
              <w:t>2</w:t>
            </w:r>
            <w:r>
              <w:rPr>
                <w:rFonts w:ascii="宋体" w:hAnsi="宋体" w:hint="eastAsia"/>
                <w:color w:val="000000" w:themeColor="text1"/>
                <w:szCs w:val="21"/>
              </w:rPr>
              <w:t>个</w:t>
            </w: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个关键测量过程</w:t>
            </w:r>
            <w:r>
              <w:rPr>
                <w:rFonts w:ascii="宋体" w:hAnsi="宋体" w:hint="eastAsia"/>
                <w:color w:val="000000" w:themeColor="text1"/>
                <w:szCs w:val="21"/>
              </w:rPr>
              <w:t>和</w:t>
            </w:r>
            <w:r>
              <w:rPr>
                <w:rFonts w:ascii="宋体" w:hAnsi="宋体" w:hint="eastAsia"/>
                <w:color w:val="000000" w:themeColor="text1"/>
                <w:szCs w:val="21"/>
              </w:rPr>
              <w:t>12</w:t>
            </w:r>
            <w:r>
              <w:rPr>
                <w:rFonts w:ascii="宋体" w:hAnsi="宋体" w:hint="eastAsia"/>
                <w:color w:val="000000" w:themeColor="text1"/>
                <w:szCs w:val="21"/>
              </w:rPr>
              <w:t>个重要测量过程，没有</w:t>
            </w:r>
            <w:r>
              <w:rPr>
                <w:rFonts w:ascii="宋体" w:hAnsi="宋体" w:hint="eastAsia"/>
                <w:color w:val="000000" w:themeColor="text1"/>
                <w:szCs w:val="21"/>
              </w:rPr>
              <w:t>新增关键测量过程</w:t>
            </w:r>
            <w:r>
              <w:rPr>
                <w:rFonts w:ascii="宋体" w:hAnsi="宋体" w:hint="eastAsia"/>
                <w:color w:val="000000" w:themeColor="text1"/>
                <w:szCs w:val="21"/>
              </w:rPr>
              <w:t>。</w:t>
            </w:r>
          </w:p>
          <w:p w14:paraId="2D5D1792" w14:textId="77777777" w:rsidR="001B2102" w:rsidRDefault="007C27C2">
            <w:pPr>
              <w:spacing w:line="336" w:lineRule="auto"/>
              <w:ind w:firstLineChars="200" w:firstLine="420"/>
              <w:jc w:val="left"/>
              <w:rPr>
                <w:rFonts w:ascii="宋体" w:hAnsi="宋体"/>
                <w:color w:val="000000" w:themeColor="text1"/>
                <w:szCs w:val="21"/>
              </w:rPr>
            </w:pPr>
            <w:r>
              <w:rPr>
                <w:rFonts w:ascii="宋体" w:hAnsi="宋体" w:hint="eastAsia"/>
                <w:color w:val="000000" w:themeColor="text1"/>
                <w:szCs w:val="21"/>
              </w:rPr>
              <w:t>企业没有经验证不合格的测量设备。</w:t>
            </w:r>
          </w:p>
        </w:tc>
        <w:tc>
          <w:tcPr>
            <w:tcW w:w="1084" w:type="dxa"/>
            <w:vAlign w:val="center"/>
          </w:tcPr>
          <w:p w14:paraId="401FE1A1" w14:textId="77777777" w:rsidR="00092EBF" w:rsidRDefault="007C27C2">
            <w:pPr>
              <w:jc w:val="center"/>
              <w:rPr>
                <w:rFonts w:eastAsia="新宋体"/>
                <w:szCs w:val="21"/>
              </w:rPr>
            </w:pPr>
            <w:r>
              <w:rPr>
                <w:rFonts w:eastAsia="新宋体" w:hint="eastAsia"/>
                <w:szCs w:val="21"/>
              </w:rPr>
              <w:t>技术</w:t>
            </w:r>
          </w:p>
          <w:p w14:paraId="675E0996" w14:textId="39B06BAF" w:rsidR="001B2102" w:rsidRDefault="007C27C2">
            <w:pPr>
              <w:jc w:val="center"/>
              <w:rPr>
                <w:rFonts w:eastAsia="新宋体"/>
                <w:szCs w:val="21"/>
              </w:rPr>
            </w:pPr>
            <w:r>
              <w:rPr>
                <w:rFonts w:eastAsia="新宋体" w:hint="eastAsia"/>
                <w:szCs w:val="21"/>
              </w:rPr>
              <w:t>设备</w:t>
            </w:r>
            <w:r>
              <w:rPr>
                <w:rFonts w:eastAsia="新宋体" w:hint="eastAsia"/>
                <w:szCs w:val="21"/>
              </w:rPr>
              <w:t>部</w:t>
            </w:r>
          </w:p>
          <w:p w14:paraId="1DA2BF9F" w14:textId="77777777" w:rsidR="001B2102" w:rsidRDefault="007C27C2">
            <w:pPr>
              <w:jc w:val="center"/>
              <w:rPr>
                <w:rFonts w:ascii="宋体" w:hAnsi="宋体"/>
                <w:color w:val="000000" w:themeColor="text1"/>
                <w:szCs w:val="21"/>
              </w:rPr>
            </w:pPr>
            <w:r>
              <w:rPr>
                <w:rFonts w:ascii="宋体" w:hAnsi="宋体" w:hint="eastAsia"/>
                <w:color w:val="000000" w:themeColor="text1"/>
                <w:szCs w:val="21"/>
              </w:rPr>
              <w:t>质</w:t>
            </w:r>
            <w:r>
              <w:rPr>
                <w:rFonts w:ascii="宋体" w:hAnsi="宋体" w:hint="eastAsia"/>
                <w:color w:val="000000" w:themeColor="text1"/>
                <w:szCs w:val="21"/>
              </w:rPr>
              <w:t>管</w:t>
            </w:r>
            <w:r>
              <w:rPr>
                <w:rFonts w:ascii="宋体" w:hAnsi="宋体" w:hint="eastAsia"/>
                <w:color w:val="000000" w:themeColor="text1"/>
                <w:szCs w:val="21"/>
              </w:rPr>
              <w:t>部</w:t>
            </w:r>
          </w:p>
        </w:tc>
        <w:tc>
          <w:tcPr>
            <w:tcW w:w="794" w:type="dxa"/>
            <w:vAlign w:val="center"/>
          </w:tcPr>
          <w:p w14:paraId="079E0178" w14:textId="77777777" w:rsidR="001B2102" w:rsidRDefault="007C27C2">
            <w:pPr>
              <w:ind w:firstLineChars="50" w:firstLine="105"/>
              <w:rPr>
                <w:rFonts w:ascii="宋体" w:hAnsi="宋体"/>
                <w:szCs w:val="21"/>
              </w:rPr>
            </w:pPr>
            <w:r>
              <w:rPr>
                <w:rFonts w:ascii="宋体" w:hAnsi="宋体" w:hint="eastAsia"/>
                <w:szCs w:val="21"/>
              </w:rPr>
              <w:t>否</w:t>
            </w:r>
          </w:p>
        </w:tc>
      </w:tr>
      <w:tr w:rsidR="001B2102" w14:paraId="7290E8B3" w14:textId="77777777">
        <w:trPr>
          <w:trHeight w:val="2384"/>
          <w:jc w:val="center"/>
        </w:trPr>
        <w:tc>
          <w:tcPr>
            <w:tcW w:w="451" w:type="dxa"/>
            <w:vAlign w:val="center"/>
          </w:tcPr>
          <w:p w14:paraId="6487B9DF" w14:textId="77777777" w:rsidR="001B2102" w:rsidRDefault="007C27C2">
            <w:pPr>
              <w:spacing w:line="320" w:lineRule="exact"/>
              <w:rPr>
                <w:rFonts w:ascii="宋体" w:hAnsi="宋体"/>
                <w:szCs w:val="21"/>
              </w:rPr>
            </w:pPr>
            <w:r>
              <w:rPr>
                <w:rFonts w:ascii="宋体" w:hAnsi="宋体" w:hint="eastAsia"/>
                <w:szCs w:val="21"/>
              </w:rPr>
              <w:t>4</w:t>
            </w:r>
          </w:p>
        </w:tc>
        <w:tc>
          <w:tcPr>
            <w:tcW w:w="1925" w:type="dxa"/>
            <w:vAlign w:val="center"/>
          </w:tcPr>
          <w:p w14:paraId="45F295A6" w14:textId="77777777" w:rsidR="001B2102" w:rsidRDefault="007C27C2">
            <w:pPr>
              <w:spacing w:line="320" w:lineRule="exact"/>
              <w:rPr>
                <w:rFonts w:ascii="宋体" w:hAnsi="宋体"/>
                <w:szCs w:val="21"/>
              </w:rPr>
            </w:pPr>
            <w:r>
              <w:rPr>
                <w:rFonts w:ascii="宋体" w:hAnsi="宋体" w:hint="eastAsia"/>
                <w:szCs w:val="21"/>
              </w:rPr>
              <w:t>企业是否有新增关键测量过程</w:t>
            </w:r>
            <w:r>
              <w:rPr>
                <w:rFonts w:ascii="宋体" w:hAnsi="宋体" w:hint="eastAsia"/>
                <w:szCs w:val="21"/>
              </w:rPr>
              <w:t>?</w:t>
            </w:r>
            <w:r>
              <w:rPr>
                <w:rFonts w:ascii="宋体" w:hAnsi="宋体" w:hint="eastAsia"/>
                <w:szCs w:val="21"/>
              </w:rPr>
              <w:t>抽查</w:t>
            </w:r>
            <w:r>
              <w:rPr>
                <w:rFonts w:ascii="宋体" w:hAnsi="宋体" w:hint="eastAsia"/>
                <w:szCs w:val="21"/>
              </w:rPr>
              <w:t>(1-2)</w:t>
            </w:r>
            <w:r>
              <w:rPr>
                <w:rFonts w:ascii="宋体" w:hAnsi="宋体" w:hint="eastAsia"/>
                <w:szCs w:val="21"/>
              </w:rPr>
              <w:t>个新增关键测量过程或原有关键测量过程是否编制控制规范进行控制、有效性确认？</w:t>
            </w:r>
          </w:p>
          <w:p w14:paraId="0663E1E4" w14:textId="77777777" w:rsidR="001B2102" w:rsidRDefault="001B2102">
            <w:pPr>
              <w:spacing w:line="320" w:lineRule="exact"/>
              <w:rPr>
                <w:rFonts w:ascii="宋体" w:hAnsi="宋体"/>
                <w:szCs w:val="21"/>
              </w:rPr>
            </w:pPr>
          </w:p>
        </w:tc>
        <w:tc>
          <w:tcPr>
            <w:tcW w:w="993" w:type="dxa"/>
            <w:vAlign w:val="center"/>
          </w:tcPr>
          <w:p w14:paraId="40DDA079" w14:textId="77777777" w:rsidR="001B2102" w:rsidRDefault="007C27C2">
            <w:pPr>
              <w:rPr>
                <w:rFonts w:ascii="宋体" w:hAnsi="宋体"/>
                <w:szCs w:val="21"/>
              </w:rPr>
            </w:pPr>
            <w:r>
              <w:rPr>
                <w:rFonts w:ascii="宋体" w:hAnsi="宋体" w:hint="eastAsia"/>
                <w:szCs w:val="21"/>
              </w:rPr>
              <w:t>7.2</w:t>
            </w:r>
            <w:r>
              <w:rPr>
                <w:rFonts w:ascii="宋体" w:hAnsi="宋体" w:hint="eastAsia"/>
                <w:szCs w:val="21"/>
              </w:rPr>
              <w:t>测量过程</w:t>
            </w:r>
          </w:p>
          <w:p w14:paraId="11622816" w14:textId="77777777" w:rsidR="001B2102" w:rsidRDefault="001B2102">
            <w:pPr>
              <w:rPr>
                <w:rFonts w:ascii="宋体" w:hAnsi="宋体"/>
                <w:szCs w:val="21"/>
              </w:rPr>
            </w:pPr>
          </w:p>
        </w:tc>
        <w:tc>
          <w:tcPr>
            <w:tcW w:w="4869" w:type="dxa"/>
            <w:vAlign w:val="center"/>
          </w:tcPr>
          <w:p w14:paraId="7DA89D91" w14:textId="77777777" w:rsidR="001B2102" w:rsidRDefault="007C27C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企业无新增关键测量过程，检查已识别的重要测量过程，《</w:t>
            </w:r>
            <w:r>
              <w:rPr>
                <w:rFonts w:ascii="宋体" w:hAnsi="宋体" w:hint="eastAsia"/>
                <w:color w:val="000000" w:themeColor="text1"/>
                <w:szCs w:val="21"/>
              </w:rPr>
              <w:t>提琴桥线长度</w:t>
            </w:r>
            <w:r>
              <w:rPr>
                <w:rFonts w:ascii="宋体" w:hAnsi="宋体" w:hint="eastAsia"/>
                <w:color w:val="000000" w:themeColor="text1"/>
                <w:szCs w:val="21"/>
              </w:rPr>
              <w:t>测量过程》，按要求进行过程控制，绘制了控制图。控制图绘制方法正确。</w:t>
            </w:r>
          </w:p>
          <w:p w14:paraId="48B1D21D" w14:textId="77777777" w:rsidR="001B2102" w:rsidRDefault="007C27C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详见高度控制有效性确认附件。</w:t>
            </w:r>
          </w:p>
        </w:tc>
        <w:tc>
          <w:tcPr>
            <w:tcW w:w="1084" w:type="dxa"/>
            <w:vAlign w:val="center"/>
          </w:tcPr>
          <w:p w14:paraId="1762FF09" w14:textId="77777777" w:rsidR="00092EBF" w:rsidRDefault="007C27C2">
            <w:pPr>
              <w:jc w:val="center"/>
              <w:rPr>
                <w:rFonts w:eastAsia="新宋体"/>
                <w:szCs w:val="21"/>
              </w:rPr>
            </w:pPr>
            <w:r>
              <w:rPr>
                <w:rFonts w:eastAsia="新宋体" w:hint="eastAsia"/>
                <w:szCs w:val="21"/>
              </w:rPr>
              <w:t>技术</w:t>
            </w:r>
          </w:p>
          <w:p w14:paraId="68D687E9" w14:textId="5A194B1A" w:rsidR="001B2102" w:rsidRDefault="007C27C2">
            <w:pPr>
              <w:jc w:val="center"/>
              <w:rPr>
                <w:rFonts w:eastAsia="新宋体"/>
                <w:szCs w:val="21"/>
              </w:rPr>
            </w:pPr>
            <w:r>
              <w:rPr>
                <w:rFonts w:eastAsia="新宋体" w:hint="eastAsia"/>
                <w:szCs w:val="21"/>
              </w:rPr>
              <w:t>设备</w:t>
            </w:r>
            <w:r>
              <w:rPr>
                <w:rFonts w:eastAsia="新宋体" w:hint="eastAsia"/>
                <w:szCs w:val="21"/>
              </w:rPr>
              <w:t>部</w:t>
            </w:r>
          </w:p>
          <w:p w14:paraId="0928ECA2" w14:textId="77777777" w:rsidR="001B2102" w:rsidRDefault="007C27C2">
            <w:pPr>
              <w:jc w:val="center"/>
              <w:rPr>
                <w:rFonts w:ascii="宋体" w:hAnsi="宋体"/>
                <w:szCs w:val="21"/>
              </w:rPr>
            </w:pPr>
            <w:r>
              <w:rPr>
                <w:rFonts w:ascii="宋体" w:hAnsi="宋体" w:hint="eastAsia"/>
                <w:szCs w:val="21"/>
              </w:rPr>
              <w:t>质</w:t>
            </w:r>
            <w:r>
              <w:rPr>
                <w:rFonts w:ascii="宋体" w:hAnsi="宋体" w:hint="eastAsia"/>
                <w:szCs w:val="21"/>
              </w:rPr>
              <w:t>管</w:t>
            </w:r>
            <w:r>
              <w:rPr>
                <w:rFonts w:ascii="宋体" w:hAnsi="宋体" w:hint="eastAsia"/>
                <w:szCs w:val="21"/>
              </w:rPr>
              <w:t>部</w:t>
            </w:r>
          </w:p>
        </w:tc>
        <w:tc>
          <w:tcPr>
            <w:tcW w:w="794" w:type="dxa"/>
            <w:vAlign w:val="center"/>
          </w:tcPr>
          <w:p w14:paraId="020AC76A" w14:textId="77777777" w:rsidR="001B2102" w:rsidRDefault="007C27C2">
            <w:pPr>
              <w:ind w:firstLineChars="50" w:firstLine="105"/>
              <w:rPr>
                <w:rFonts w:ascii="宋体" w:hAnsi="宋体"/>
                <w:szCs w:val="21"/>
              </w:rPr>
            </w:pPr>
            <w:r>
              <w:rPr>
                <w:rFonts w:ascii="宋体" w:hAnsi="宋体" w:hint="eastAsia"/>
                <w:szCs w:val="21"/>
              </w:rPr>
              <w:t>否</w:t>
            </w:r>
          </w:p>
        </w:tc>
      </w:tr>
      <w:tr w:rsidR="001B2102" w14:paraId="164F29C4" w14:textId="77777777">
        <w:trPr>
          <w:trHeight w:val="1922"/>
          <w:jc w:val="center"/>
        </w:trPr>
        <w:tc>
          <w:tcPr>
            <w:tcW w:w="451" w:type="dxa"/>
            <w:vAlign w:val="center"/>
          </w:tcPr>
          <w:p w14:paraId="3C3C07E7" w14:textId="77777777" w:rsidR="001B2102" w:rsidRDefault="007C27C2">
            <w:pPr>
              <w:spacing w:line="320" w:lineRule="exact"/>
              <w:rPr>
                <w:rFonts w:ascii="宋体" w:hAnsi="宋体"/>
                <w:szCs w:val="21"/>
              </w:rPr>
            </w:pPr>
            <w:r>
              <w:rPr>
                <w:rFonts w:ascii="宋体" w:hAnsi="宋体" w:hint="eastAsia"/>
                <w:szCs w:val="21"/>
              </w:rPr>
              <w:t>5</w:t>
            </w:r>
          </w:p>
        </w:tc>
        <w:tc>
          <w:tcPr>
            <w:tcW w:w="1925" w:type="dxa"/>
            <w:vAlign w:val="center"/>
          </w:tcPr>
          <w:p w14:paraId="6607F079" w14:textId="77777777" w:rsidR="001B2102" w:rsidRDefault="007C27C2">
            <w:pPr>
              <w:spacing w:line="320" w:lineRule="exact"/>
              <w:rPr>
                <w:rFonts w:ascii="宋体" w:hAnsi="宋体"/>
                <w:szCs w:val="21"/>
              </w:rPr>
            </w:pPr>
            <w:r>
              <w:rPr>
                <w:rFonts w:ascii="宋体" w:hAnsi="宋体" w:hint="eastAsia"/>
                <w:szCs w:val="21"/>
              </w:rPr>
              <w:t>企业是否对计量确认过程和测量过程按照计划频次进行持续监视？</w:t>
            </w:r>
          </w:p>
        </w:tc>
        <w:tc>
          <w:tcPr>
            <w:tcW w:w="993" w:type="dxa"/>
            <w:vAlign w:val="center"/>
          </w:tcPr>
          <w:p w14:paraId="59A13DB4" w14:textId="77777777" w:rsidR="001B2102" w:rsidRDefault="007C27C2">
            <w:pPr>
              <w:spacing w:line="320" w:lineRule="exact"/>
              <w:rPr>
                <w:rFonts w:ascii="宋体" w:hAnsi="宋体"/>
                <w:szCs w:val="21"/>
              </w:rPr>
            </w:pPr>
            <w:r>
              <w:rPr>
                <w:rFonts w:ascii="宋体" w:hAnsi="宋体" w:hint="eastAsia"/>
                <w:szCs w:val="21"/>
              </w:rPr>
              <w:t>8.2.4</w:t>
            </w:r>
            <w:r>
              <w:rPr>
                <w:rFonts w:ascii="宋体" w:hAnsi="宋体" w:hint="eastAsia"/>
                <w:szCs w:val="21"/>
              </w:rPr>
              <w:t>测量管理体系的监视</w:t>
            </w:r>
          </w:p>
        </w:tc>
        <w:tc>
          <w:tcPr>
            <w:tcW w:w="4869" w:type="dxa"/>
            <w:vAlign w:val="center"/>
          </w:tcPr>
          <w:p w14:paraId="19C903E0" w14:textId="42C73D21" w:rsidR="001B2102" w:rsidRDefault="007C27C2">
            <w:pPr>
              <w:pStyle w:val="2"/>
              <w:framePr w:wrap="around"/>
              <w:spacing w:line="360" w:lineRule="exact"/>
              <w:ind w:firstLineChars="200" w:firstLine="420"/>
              <w:jc w:val="left"/>
              <w:rPr>
                <w:rFonts w:ascii="宋体" w:hAnsi="宋体"/>
                <w:color w:val="000000" w:themeColor="text1"/>
                <w:szCs w:val="21"/>
              </w:rPr>
            </w:pPr>
            <w:r>
              <w:rPr>
                <w:rFonts w:ascii="Times New Roman" w:eastAsia="宋体" w:hint="eastAsia"/>
                <w:kern w:val="2"/>
                <w:sz w:val="21"/>
                <w:szCs w:val="21"/>
              </w:rPr>
              <w:t>企业制定了</w:t>
            </w:r>
            <w:r>
              <w:rPr>
                <w:rFonts w:ascii="Times New Roman" w:eastAsia="宋体" w:hint="eastAsia"/>
                <w:kern w:val="2"/>
                <w:sz w:val="21"/>
                <w:szCs w:val="21"/>
              </w:rPr>
              <w:t>FLTQ-CL-</w:t>
            </w:r>
            <w:r>
              <w:rPr>
                <w:rFonts w:ascii="Times New Roman" w:eastAsia="宋体" w:hint="eastAsia"/>
                <w:kern w:val="2"/>
                <w:sz w:val="21"/>
                <w:szCs w:val="21"/>
              </w:rPr>
              <w:t>2019</w:t>
            </w:r>
            <w:r>
              <w:rPr>
                <w:rFonts w:ascii="Times New Roman" w:eastAsia="宋体" w:hint="eastAsia"/>
                <w:kern w:val="2"/>
                <w:sz w:val="21"/>
                <w:szCs w:val="21"/>
              </w:rPr>
              <w:t>《测量管理</w:t>
            </w:r>
            <w:r>
              <w:rPr>
                <w:rFonts w:ascii="Times New Roman" w:eastAsia="宋体" w:hint="eastAsia"/>
                <w:kern w:val="2"/>
                <w:sz w:val="21"/>
                <w:szCs w:val="21"/>
              </w:rPr>
              <w:t>手册</w:t>
            </w:r>
            <w:r>
              <w:rPr>
                <w:rFonts w:ascii="Times New Roman" w:eastAsia="宋体" w:hint="eastAsia"/>
                <w:kern w:val="2"/>
                <w:sz w:val="21"/>
                <w:szCs w:val="21"/>
              </w:rPr>
              <w:t>》，对列入体系管理的测量过程，测量设备、计量确认过程按照</w:t>
            </w:r>
            <w:r>
              <w:rPr>
                <w:rFonts w:ascii="Times New Roman" w:eastAsia="宋体" w:hint="eastAsia"/>
                <w:kern w:val="2"/>
                <w:sz w:val="21"/>
                <w:szCs w:val="21"/>
              </w:rPr>
              <w:t>管理手册要求规</w:t>
            </w:r>
            <w:r>
              <w:rPr>
                <w:rFonts w:ascii="Times New Roman" w:eastAsia="宋体" w:hint="eastAsia"/>
                <w:kern w:val="2"/>
                <w:sz w:val="21"/>
                <w:szCs w:val="21"/>
              </w:rPr>
              <w:t>定的频次，进行持续监视统计记录。查</w:t>
            </w:r>
            <w:r>
              <w:rPr>
                <w:rFonts w:ascii="Times New Roman" w:eastAsia="宋体" w:hint="eastAsia"/>
                <w:kern w:val="2"/>
                <w:sz w:val="21"/>
                <w:szCs w:val="21"/>
              </w:rPr>
              <w:t>《提琴桥线长度测量过程》，</w:t>
            </w:r>
            <w:r>
              <w:rPr>
                <w:rFonts w:ascii="Times New Roman" w:eastAsia="宋体" w:hint="eastAsia"/>
                <w:kern w:val="2"/>
                <w:sz w:val="21"/>
                <w:szCs w:val="21"/>
              </w:rPr>
              <w:t>见控制图。</w:t>
            </w:r>
          </w:p>
        </w:tc>
        <w:tc>
          <w:tcPr>
            <w:tcW w:w="1084" w:type="dxa"/>
            <w:vAlign w:val="center"/>
          </w:tcPr>
          <w:p w14:paraId="4FA667EA" w14:textId="77777777" w:rsidR="001B2102" w:rsidRDefault="001B2102">
            <w:pPr>
              <w:jc w:val="center"/>
              <w:rPr>
                <w:rFonts w:eastAsia="新宋体"/>
                <w:szCs w:val="21"/>
              </w:rPr>
            </w:pPr>
          </w:p>
          <w:p w14:paraId="3C813C19" w14:textId="77777777" w:rsidR="00092EBF" w:rsidRDefault="007C27C2">
            <w:pPr>
              <w:jc w:val="center"/>
              <w:rPr>
                <w:rFonts w:eastAsia="新宋体"/>
                <w:szCs w:val="21"/>
              </w:rPr>
            </w:pPr>
            <w:r>
              <w:rPr>
                <w:rFonts w:eastAsia="新宋体" w:hint="eastAsia"/>
                <w:szCs w:val="21"/>
              </w:rPr>
              <w:t>技术</w:t>
            </w:r>
          </w:p>
          <w:p w14:paraId="3DED570C" w14:textId="4BDEC6E6" w:rsidR="001B2102" w:rsidRDefault="007C27C2">
            <w:pPr>
              <w:jc w:val="center"/>
              <w:rPr>
                <w:rFonts w:eastAsia="新宋体"/>
                <w:szCs w:val="21"/>
              </w:rPr>
            </w:pPr>
            <w:r>
              <w:rPr>
                <w:rFonts w:eastAsia="新宋体" w:hint="eastAsia"/>
                <w:szCs w:val="21"/>
              </w:rPr>
              <w:t>设备</w:t>
            </w:r>
            <w:r>
              <w:rPr>
                <w:rFonts w:eastAsia="新宋体" w:hint="eastAsia"/>
                <w:szCs w:val="21"/>
              </w:rPr>
              <w:t>部</w:t>
            </w:r>
          </w:p>
          <w:p w14:paraId="5531356F" w14:textId="77777777" w:rsidR="001B2102" w:rsidRDefault="007C27C2">
            <w:pPr>
              <w:spacing w:line="320" w:lineRule="exact"/>
              <w:ind w:firstLineChars="100" w:firstLine="210"/>
              <w:rPr>
                <w:rFonts w:ascii="宋体" w:hAnsi="宋体" w:cs="宋体"/>
                <w:szCs w:val="21"/>
              </w:rPr>
            </w:pPr>
            <w:r>
              <w:rPr>
                <w:rFonts w:ascii="宋体" w:hAnsi="宋体" w:cs="宋体" w:hint="eastAsia"/>
                <w:szCs w:val="21"/>
              </w:rPr>
              <w:t>质</w:t>
            </w:r>
            <w:r>
              <w:rPr>
                <w:rFonts w:ascii="宋体" w:hAnsi="宋体" w:cs="宋体" w:hint="eastAsia"/>
                <w:szCs w:val="21"/>
              </w:rPr>
              <w:t>管</w:t>
            </w:r>
            <w:r>
              <w:rPr>
                <w:rFonts w:ascii="宋体" w:hAnsi="宋体" w:cs="宋体" w:hint="eastAsia"/>
                <w:szCs w:val="21"/>
              </w:rPr>
              <w:t>部</w:t>
            </w:r>
          </w:p>
          <w:p w14:paraId="5BDBC781" w14:textId="77777777" w:rsidR="001B2102" w:rsidRDefault="007C27C2">
            <w:pPr>
              <w:spacing w:line="320" w:lineRule="exact"/>
              <w:ind w:firstLineChars="100" w:firstLine="210"/>
              <w:rPr>
                <w:rFonts w:ascii="宋体" w:hAnsi="宋体" w:cs="宋体"/>
                <w:szCs w:val="21"/>
              </w:rPr>
            </w:pPr>
            <w:r>
              <w:rPr>
                <w:rFonts w:ascii="宋体" w:hAnsi="宋体" w:cs="宋体" w:hint="eastAsia"/>
                <w:szCs w:val="21"/>
              </w:rPr>
              <w:t>生产部</w:t>
            </w:r>
          </w:p>
        </w:tc>
        <w:tc>
          <w:tcPr>
            <w:tcW w:w="794" w:type="dxa"/>
            <w:vAlign w:val="center"/>
          </w:tcPr>
          <w:p w14:paraId="19817416" w14:textId="77777777" w:rsidR="001B2102" w:rsidRDefault="007C27C2">
            <w:pPr>
              <w:spacing w:line="320" w:lineRule="exact"/>
              <w:ind w:firstLineChars="50" w:firstLine="105"/>
              <w:rPr>
                <w:rFonts w:ascii="宋体" w:hAnsi="宋体"/>
                <w:szCs w:val="21"/>
              </w:rPr>
            </w:pPr>
            <w:r>
              <w:rPr>
                <w:rFonts w:ascii="宋体" w:hAnsi="宋体" w:hint="eastAsia"/>
                <w:szCs w:val="21"/>
              </w:rPr>
              <w:t>否</w:t>
            </w:r>
          </w:p>
        </w:tc>
      </w:tr>
      <w:tr w:rsidR="001B2102" w14:paraId="5F56FCD1" w14:textId="77777777">
        <w:trPr>
          <w:trHeight w:val="90"/>
          <w:jc w:val="center"/>
        </w:trPr>
        <w:tc>
          <w:tcPr>
            <w:tcW w:w="451" w:type="dxa"/>
            <w:vAlign w:val="center"/>
          </w:tcPr>
          <w:p w14:paraId="7601F966" w14:textId="77777777" w:rsidR="001B2102" w:rsidRDefault="007C27C2">
            <w:pPr>
              <w:spacing w:line="320" w:lineRule="exact"/>
              <w:rPr>
                <w:rFonts w:ascii="宋体" w:hAnsi="宋体"/>
                <w:szCs w:val="21"/>
              </w:rPr>
            </w:pPr>
            <w:r>
              <w:rPr>
                <w:rFonts w:ascii="宋体" w:hAnsi="宋体" w:hint="eastAsia"/>
                <w:szCs w:val="21"/>
              </w:rPr>
              <w:t>6</w:t>
            </w:r>
          </w:p>
        </w:tc>
        <w:tc>
          <w:tcPr>
            <w:tcW w:w="1925" w:type="dxa"/>
            <w:vAlign w:val="center"/>
          </w:tcPr>
          <w:p w14:paraId="44C9BCE9" w14:textId="77777777" w:rsidR="001B2102" w:rsidRDefault="007C27C2">
            <w:pPr>
              <w:spacing w:line="320" w:lineRule="exact"/>
              <w:rPr>
                <w:rFonts w:ascii="宋体" w:hAnsi="宋体"/>
                <w:szCs w:val="21"/>
              </w:rPr>
            </w:pPr>
            <w:r>
              <w:rPr>
                <w:rFonts w:ascii="宋体" w:hAnsi="宋体" w:hint="eastAsia"/>
                <w:szCs w:val="21"/>
              </w:rPr>
              <w:t>强制检定</w:t>
            </w:r>
          </w:p>
        </w:tc>
        <w:tc>
          <w:tcPr>
            <w:tcW w:w="993" w:type="dxa"/>
            <w:vAlign w:val="center"/>
          </w:tcPr>
          <w:p w14:paraId="0A60FE0E" w14:textId="77777777" w:rsidR="001B2102" w:rsidRDefault="007C27C2">
            <w:pPr>
              <w:rPr>
                <w:rFonts w:ascii="宋体" w:hAnsi="宋体"/>
                <w:szCs w:val="21"/>
              </w:rPr>
            </w:pPr>
            <w:r>
              <w:rPr>
                <w:rFonts w:ascii="宋体" w:hAnsi="宋体" w:hint="eastAsia"/>
                <w:szCs w:val="21"/>
              </w:rPr>
              <w:t>计量法制要求</w:t>
            </w:r>
          </w:p>
        </w:tc>
        <w:tc>
          <w:tcPr>
            <w:tcW w:w="4869" w:type="dxa"/>
            <w:vAlign w:val="center"/>
          </w:tcPr>
          <w:p w14:paraId="45FF1688" w14:textId="77777777" w:rsidR="001B2102" w:rsidRDefault="007C27C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依据《市场监管总局关于发布实施强制管理的计量器具目录的公告》（</w:t>
            </w:r>
            <w:r>
              <w:rPr>
                <w:rFonts w:ascii="宋体" w:hAnsi="宋体" w:hint="eastAsia"/>
                <w:color w:val="000000" w:themeColor="text1"/>
                <w:szCs w:val="21"/>
              </w:rPr>
              <w:t>2019</w:t>
            </w:r>
            <w:r>
              <w:rPr>
                <w:rFonts w:ascii="宋体" w:hAnsi="宋体" w:hint="eastAsia"/>
                <w:color w:val="000000" w:themeColor="text1"/>
                <w:szCs w:val="21"/>
              </w:rPr>
              <w:t>第</w:t>
            </w:r>
            <w:r>
              <w:rPr>
                <w:rFonts w:ascii="宋体" w:hAnsi="宋体" w:hint="eastAsia"/>
                <w:color w:val="000000" w:themeColor="text1"/>
                <w:szCs w:val="21"/>
              </w:rPr>
              <w:t>48</w:t>
            </w:r>
            <w:r>
              <w:rPr>
                <w:rFonts w:ascii="宋体" w:hAnsi="宋体" w:hint="eastAsia"/>
                <w:color w:val="000000" w:themeColor="text1"/>
                <w:szCs w:val="21"/>
              </w:rPr>
              <w:t>号）的规定，</w:t>
            </w:r>
            <w:r>
              <w:rPr>
                <w:rFonts w:ascii="宋体" w:hAnsi="宋体" w:hint="eastAsia"/>
                <w:color w:val="000000" w:themeColor="text1"/>
                <w:szCs w:val="21"/>
              </w:rPr>
              <w:t xml:space="preserve"> </w:t>
            </w:r>
            <w:r>
              <w:rPr>
                <w:rFonts w:ascii="宋体" w:hAnsi="宋体" w:hint="eastAsia"/>
                <w:color w:val="000000" w:themeColor="text1"/>
                <w:szCs w:val="21"/>
              </w:rPr>
              <w:t>该企业的测量设备中，</w:t>
            </w:r>
            <w:r>
              <w:rPr>
                <w:rFonts w:ascii="宋体" w:hAnsi="宋体" w:hint="eastAsia"/>
                <w:color w:val="000000" w:themeColor="text1"/>
                <w:szCs w:val="21"/>
              </w:rPr>
              <w:t>没有</w:t>
            </w:r>
            <w:r>
              <w:rPr>
                <w:rFonts w:ascii="宋体" w:hAnsi="宋体" w:hint="eastAsia"/>
                <w:color w:val="000000" w:themeColor="text1"/>
                <w:szCs w:val="21"/>
              </w:rPr>
              <w:t>属于强制检定的测量设备。</w:t>
            </w:r>
          </w:p>
        </w:tc>
        <w:tc>
          <w:tcPr>
            <w:tcW w:w="1084" w:type="dxa"/>
            <w:vAlign w:val="center"/>
          </w:tcPr>
          <w:p w14:paraId="32113B36" w14:textId="77777777" w:rsidR="00092EBF" w:rsidRDefault="007C27C2">
            <w:pPr>
              <w:tabs>
                <w:tab w:val="left" w:pos="4176"/>
              </w:tabs>
              <w:jc w:val="center"/>
              <w:rPr>
                <w:rFonts w:ascii="宋体"/>
                <w:szCs w:val="21"/>
              </w:rPr>
            </w:pPr>
            <w:r>
              <w:rPr>
                <w:rFonts w:ascii="宋体" w:hint="eastAsia"/>
                <w:szCs w:val="21"/>
              </w:rPr>
              <w:t xml:space="preserve"> </w:t>
            </w:r>
            <w:r>
              <w:rPr>
                <w:rFonts w:ascii="宋体" w:hint="eastAsia"/>
                <w:szCs w:val="21"/>
              </w:rPr>
              <w:t>技术</w:t>
            </w:r>
          </w:p>
          <w:p w14:paraId="66104921" w14:textId="03E98EA0" w:rsidR="001B2102" w:rsidRDefault="007C27C2">
            <w:pPr>
              <w:tabs>
                <w:tab w:val="left" w:pos="4176"/>
              </w:tabs>
              <w:jc w:val="center"/>
              <w:rPr>
                <w:rFonts w:ascii="宋体"/>
                <w:szCs w:val="21"/>
              </w:rPr>
            </w:pPr>
            <w:r>
              <w:rPr>
                <w:rFonts w:ascii="宋体" w:hint="eastAsia"/>
                <w:szCs w:val="21"/>
              </w:rPr>
              <w:t>设备部</w:t>
            </w:r>
          </w:p>
          <w:p w14:paraId="19D25C25" w14:textId="77777777" w:rsidR="001B2102" w:rsidRDefault="001B2102">
            <w:pPr>
              <w:rPr>
                <w:rFonts w:ascii="宋体" w:hAnsi="宋体"/>
                <w:szCs w:val="21"/>
              </w:rPr>
            </w:pPr>
          </w:p>
        </w:tc>
        <w:tc>
          <w:tcPr>
            <w:tcW w:w="794" w:type="dxa"/>
            <w:vAlign w:val="center"/>
          </w:tcPr>
          <w:p w14:paraId="3625B329" w14:textId="77777777" w:rsidR="001B2102" w:rsidRDefault="007C27C2">
            <w:pPr>
              <w:ind w:firstLineChars="50" w:firstLine="105"/>
              <w:rPr>
                <w:rFonts w:ascii="宋体" w:hAnsi="宋体"/>
                <w:szCs w:val="21"/>
              </w:rPr>
            </w:pPr>
            <w:r>
              <w:rPr>
                <w:rFonts w:ascii="宋体" w:hAnsi="宋体" w:hint="eastAsia"/>
                <w:szCs w:val="21"/>
              </w:rPr>
              <w:t>否</w:t>
            </w:r>
          </w:p>
        </w:tc>
      </w:tr>
      <w:tr w:rsidR="001B2102" w14:paraId="3FC92DB8" w14:textId="77777777">
        <w:trPr>
          <w:trHeight w:val="90"/>
          <w:jc w:val="center"/>
        </w:trPr>
        <w:tc>
          <w:tcPr>
            <w:tcW w:w="451" w:type="dxa"/>
            <w:vAlign w:val="center"/>
          </w:tcPr>
          <w:p w14:paraId="272DBE5C" w14:textId="77777777" w:rsidR="001B2102" w:rsidRDefault="007C27C2">
            <w:pPr>
              <w:spacing w:line="320" w:lineRule="exact"/>
              <w:rPr>
                <w:rFonts w:ascii="宋体" w:hAnsi="宋体"/>
                <w:szCs w:val="21"/>
              </w:rPr>
            </w:pPr>
            <w:r>
              <w:rPr>
                <w:rFonts w:ascii="宋体" w:hAnsi="宋体" w:hint="eastAsia"/>
                <w:szCs w:val="21"/>
              </w:rPr>
              <w:t>7</w:t>
            </w:r>
          </w:p>
        </w:tc>
        <w:tc>
          <w:tcPr>
            <w:tcW w:w="1925" w:type="dxa"/>
            <w:vAlign w:val="center"/>
          </w:tcPr>
          <w:p w14:paraId="20ECA07F" w14:textId="77777777" w:rsidR="001B2102" w:rsidRDefault="007C27C2">
            <w:pPr>
              <w:spacing w:line="360" w:lineRule="exact"/>
              <w:rPr>
                <w:rFonts w:ascii="宋体" w:hAnsi="宋体"/>
                <w:color w:val="000000" w:themeColor="text1"/>
                <w:szCs w:val="21"/>
              </w:rPr>
            </w:pPr>
            <w:r>
              <w:rPr>
                <w:rFonts w:ascii="宋体" w:hAnsi="宋体" w:hint="eastAsia"/>
                <w:color w:val="000000" w:themeColor="text1"/>
                <w:szCs w:val="21"/>
              </w:rPr>
              <w:t>企业配备能源计量器具是否经过检定</w:t>
            </w:r>
            <w:r>
              <w:rPr>
                <w:rFonts w:ascii="宋体" w:hAnsi="宋体" w:hint="eastAsia"/>
                <w:color w:val="000000" w:themeColor="text1"/>
                <w:szCs w:val="21"/>
              </w:rPr>
              <w:t>/</w:t>
            </w:r>
            <w:r>
              <w:rPr>
                <w:rFonts w:ascii="宋体" w:hAnsi="宋体" w:hint="eastAsia"/>
                <w:color w:val="000000" w:themeColor="text1"/>
                <w:szCs w:val="21"/>
              </w:rPr>
              <w:t>校准？</w:t>
            </w:r>
          </w:p>
        </w:tc>
        <w:tc>
          <w:tcPr>
            <w:tcW w:w="993" w:type="dxa"/>
            <w:vAlign w:val="center"/>
          </w:tcPr>
          <w:p w14:paraId="30D5F025" w14:textId="77777777" w:rsidR="001B2102" w:rsidRDefault="007C27C2">
            <w:pPr>
              <w:spacing w:line="360" w:lineRule="exact"/>
              <w:rPr>
                <w:rFonts w:ascii="宋体" w:hAnsi="宋体"/>
                <w:szCs w:val="21"/>
              </w:rPr>
            </w:pPr>
            <w:r>
              <w:rPr>
                <w:rFonts w:ascii="宋体" w:hAnsi="宋体" w:hint="eastAsia"/>
                <w:sz w:val="18"/>
                <w:szCs w:val="18"/>
              </w:rPr>
              <w:t>G</w:t>
            </w:r>
            <w:r>
              <w:rPr>
                <w:rFonts w:ascii="宋体" w:hAnsi="宋体"/>
                <w:sz w:val="18"/>
                <w:szCs w:val="18"/>
              </w:rPr>
              <w:t>B17167-2006</w:t>
            </w:r>
          </w:p>
        </w:tc>
        <w:tc>
          <w:tcPr>
            <w:tcW w:w="4869" w:type="dxa"/>
            <w:vAlign w:val="center"/>
          </w:tcPr>
          <w:p w14:paraId="1A6A8446" w14:textId="7A756A94" w:rsidR="001B2102" w:rsidRDefault="007C27C2">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企业不是重点能耗单位，主要耗能电、水，电表由供电公司管理。查：</w:t>
            </w:r>
            <w:r>
              <w:rPr>
                <w:rFonts w:ascii="宋体" w:hAnsi="宋体" w:hint="eastAsia"/>
                <w:color w:val="000000" w:themeColor="text1"/>
                <w:szCs w:val="21"/>
              </w:rPr>
              <w:t>2019</w:t>
            </w:r>
            <w:r>
              <w:rPr>
                <w:rFonts w:ascii="宋体" w:hAnsi="宋体" w:hint="eastAsia"/>
                <w:color w:val="000000" w:themeColor="text1"/>
                <w:szCs w:val="21"/>
              </w:rPr>
              <w:t>年</w:t>
            </w:r>
            <w:r>
              <w:rPr>
                <w:rFonts w:ascii="宋体" w:hAnsi="宋体" w:hint="eastAsia"/>
                <w:color w:val="000000" w:themeColor="text1"/>
                <w:szCs w:val="21"/>
              </w:rPr>
              <w:t>1-12</w:t>
            </w:r>
            <w:r>
              <w:rPr>
                <w:rFonts w:ascii="宋体" w:hAnsi="宋体" w:hint="eastAsia"/>
                <w:color w:val="000000" w:themeColor="text1"/>
                <w:szCs w:val="21"/>
              </w:rPr>
              <w:t>月所用水、电约合</w:t>
            </w:r>
            <w:r>
              <w:rPr>
                <w:rFonts w:ascii="宋体" w:hAnsi="宋体" w:hint="eastAsia"/>
                <w:color w:val="000000" w:themeColor="text1"/>
                <w:szCs w:val="21"/>
              </w:rPr>
              <w:t>104</w:t>
            </w:r>
            <w:r>
              <w:rPr>
                <w:rFonts w:ascii="宋体" w:hAnsi="宋体" w:hint="eastAsia"/>
                <w:color w:val="000000" w:themeColor="text1"/>
                <w:szCs w:val="21"/>
              </w:rPr>
              <w:t>吨标准煤，符合</w:t>
            </w:r>
            <w:r>
              <w:rPr>
                <w:rFonts w:ascii="宋体" w:hAnsi="宋体" w:hint="eastAsia"/>
                <w:color w:val="000000" w:themeColor="text1"/>
                <w:szCs w:val="21"/>
              </w:rPr>
              <w:t>G</w:t>
            </w:r>
            <w:r>
              <w:rPr>
                <w:rFonts w:ascii="宋体" w:hAnsi="宋体"/>
                <w:color w:val="000000" w:themeColor="text1"/>
                <w:szCs w:val="21"/>
              </w:rPr>
              <w:t>B17167-2006</w:t>
            </w:r>
            <w:r>
              <w:rPr>
                <w:rFonts w:ascii="宋体" w:hAnsi="宋体"/>
                <w:color w:val="000000" w:themeColor="text1"/>
                <w:szCs w:val="21"/>
              </w:rPr>
              <w:t>的要求</w:t>
            </w:r>
            <w:r>
              <w:rPr>
                <w:rFonts w:ascii="宋体" w:hAnsi="宋体" w:hint="eastAsia"/>
                <w:color w:val="000000" w:themeColor="text1"/>
                <w:szCs w:val="21"/>
              </w:rPr>
              <w:t>。</w:t>
            </w:r>
          </w:p>
        </w:tc>
        <w:tc>
          <w:tcPr>
            <w:tcW w:w="1084" w:type="dxa"/>
            <w:vAlign w:val="center"/>
          </w:tcPr>
          <w:p w14:paraId="6F3FF6BC" w14:textId="77777777" w:rsidR="00092EBF" w:rsidRDefault="007C27C2">
            <w:pPr>
              <w:tabs>
                <w:tab w:val="left" w:pos="4176"/>
              </w:tabs>
              <w:jc w:val="center"/>
              <w:rPr>
                <w:rFonts w:ascii="宋体"/>
                <w:szCs w:val="21"/>
              </w:rPr>
            </w:pPr>
            <w:r>
              <w:rPr>
                <w:rFonts w:ascii="宋体" w:hint="eastAsia"/>
                <w:szCs w:val="21"/>
              </w:rPr>
              <w:t>技术</w:t>
            </w:r>
          </w:p>
          <w:p w14:paraId="4402053A" w14:textId="73B14FAF" w:rsidR="001B2102" w:rsidRPr="00A258EB" w:rsidRDefault="007C27C2" w:rsidP="00A258EB">
            <w:pPr>
              <w:tabs>
                <w:tab w:val="left" w:pos="4176"/>
              </w:tabs>
              <w:jc w:val="center"/>
              <w:rPr>
                <w:rFonts w:ascii="宋体"/>
                <w:szCs w:val="21"/>
              </w:rPr>
            </w:pPr>
            <w:r>
              <w:rPr>
                <w:rFonts w:ascii="宋体" w:hint="eastAsia"/>
                <w:szCs w:val="21"/>
              </w:rPr>
              <w:t>设备</w:t>
            </w:r>
            <w:r>
              <w:rPr>
                <w:rFonts w:ascii="宋体" w:hint="eastAsia"/>
                <w:szCs w:val="21"/>
              </w:rPr>
              <w:t>部</w:t>
            </w:r>
          </w:p>
        </w:tc>
        <w:tc>
          <w:tcPr>
            <w:tcW w:w="794" w:type="dxa"/>
            <w:vAlign w:val="center"/>
          </w:tcPr>
          <w:p w14:paraId="1C8F47FB" w14:textId="77777777" w:rsidR="001B2102" w:rsidRDefault="007C27C2">
            <w:pPr>
              <w:ind w:firstLineChars="50" w:firstLine="105"/>
              <w:rPr>
                <w:rFonts w:ascii="宋体" w:hAnsi="宋体"/>
                <w:szCs w:val="21"/>
              </w:rPr>
            </w:pPr>
            <w:r>
              <w:rPr>
                <w:rFonts w:ascii="宋体" w:hAnsi="宋体" w:hint="eastAsia"/>
                <w:szCs w:val="21"/>
              </w:rPr>
              <w:t>否</w:t>
            </w:r>
          </w:p>
        </w:tc>
      </w:tr>
    </w:tbl>
    <w:p w14:paraId="23EBB4E7" w14:textId="77777777" w:rsidR="001B2102" w:rsidRDefault="001B2102">
      <w:pPr>
        <w:tabs>
          <w:tab w:val="left" w:pos="4176"/>
        </w:tabs>
        <w:rPr>
          <w:rFonts w:ascii="宋体"/>
          <w:sz w:val="24"/>
        </w:rPr>
      </w:pPr>
    </w:p>
    <w:sectPr w:rsidR="001B2102">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0CF94" w14:textId="77777777" w:rsidR="007C27C2" w:rsidRDefault="007C27C2">
      <w:r>
        <w:separator/>
      </w:r>
    </w:p>
  </w:endnote>
  <w:endnote w:type="continuationSeparator" w:id="0">
    <w:p w14:paraId="0A0D961D" w14:textId="77777777" w:rsidR="007C27C2" w:rsidRDefault="007C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B6C2C" w14:textId="77777777" w:rsidR="001B2102" w:rsidRDefault="007C27C2">
    <w:pPr>
      <w:pStyle w:val="a5"/>
      <w:jc w:val="center"/>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p w14:paraId="7031A966" w14:textId="77777777" w:rsidR="001B2102" w:rsidRDefault="001B21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0B1C3" w14:textId="77777777" w:rsidR="007C27C2" w:rsidRDefault="007C27C2">
      <w:r>
        <w:separator/>
      </w:r>
    </w:p>
  </w:footnote>
  <w:footnote w:type="continuationSeparator" w:id="0">
    <w:p w14:paraId="275EBDC2" w14:textId="77777777" w:rsidR="007C27C2" w:rsidRDefault="007C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D0035" w14:textId="77777777" w:rsidR="001B2102" w:rsidRDefault="007C27C2">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14:anchorId="3D47DCA1" wp14:editId="08E7E43C">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5FFDB583" w14:textId="77777777" w:rsidR="001B2102" w:rsidRDefault="007C27C2">
    <w:pPr>
      <w:pStyle w:val="a7"/>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23294EA3" w14:textId="77777777" w:rsidR="001B2102" w:rsidRDefault="007C27C2">
    <w:pPr>
      <w:pStyle w:val="a7"/>
      <w:pBdr>
        <w:bottom w:val="none" w:sz="0" w:space="1" w:color="auto"/>
      </w:pBdr>
      <w:spacing w:line="320" w:lineRule="exact"/>
      <w:jc w:val="left"/>
      <w:rPr>
        <w:sz w:val="21"/>
        <w:szCs w:val="21"/>
      </w:rPr>
    </w:pPr>
    <w:r>
      <w:rPr>
        <w:sz w:val="21"/>
        <w:szCs w:val="21"/>
      </w:rPr>
      <w:pict w14:anchorId="432B79CF">
        <v:shapetype id="_x0000_t202" coordsize="21600,21600" o:spt="202" path="m,l,21600r21600,l21600,xe">
          <v:stroke joinstyle="miter"/>
          <v:path gradientshapeok="t" o:connecttype="rect"/>
        </v:shapetype>
        <v:shape id="文本框 1" o:spid="_x0000_s3073" type="#_x0000_t202" style="position:absolute;margin-left:300pt;margin-top:-.4pt;width:204.1pt;height:20.6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14:paraId="19899591" w14:textId="77777777" w:rsidR="001B2102" w:rsidRDefault="007C27C2">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Pr>
        <w:rStyle w:val="CharChar1"/>
        <w:rFonts w:ascii="Times New Roman" w:hAnsi="Times New Roman" w:hint="default"/>
        <w:w w:val="80"/>
        <w:szCs w:val="21"/>
      </w:rPr>
      <w:t>Beijing International Standard united Certification Co.,Ltd.</w:t>
    </w:r>
  </w:p>
  <w:p w14:paraId="02BA9A36" w14:textId="77777777" w:rsidR="001B2102" w:rsidRDefault="007C27C2">
    <w:pPr>
      <w:rPr>
        <w:szCs w:val="21"/>
      </w:rPr>
    </w:pPr>
    <w:r>
      <w:rPr>
        <w:szCs w:val="21"/>
      </w:rPr>
      <w:pict w14:anchorId="75ECD3E3">
        <v:line id="直线 5" o:spid="_x0000_s3074" style="position:absolute;left:0;text-align:left;flip:y;z-index:251660288;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14:paraId="4BBAB8AC" w14:textId="77777777" w:rsidR="001B2102" w:rsidRDefault="001B21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Setting w:name="useWord2013TrackBottomHyphenation" w:uri="http://schemas.microsoft.com/office/word" w:val="1"/>
  </w:compat>
  <w:rsids>
    <w:rsidRoot w:val="006669BF"/>
    <w:rsid w:val="000134A5"/>
    <w:rsid w:val="00021238"/>
    <w:rsid w:val="00025257"/>
    <w:rsid w:val="0003166D"/>
    <w:rsid w:val="00032BB0"/>
    <w:rsid w:val="00037044"/>
    <w:rsid w:val="00044789"/>
    <w:rsid w:val="0004479C"/>
    <w:rsid w:val="00046AD7"/>
    <w:rsid w:val="00092564"/>
    <w:rsid w:val="00092EBF"/>
    <w:rsid w:val="000A03EA"/>
    <w:rsid w:val="000C49CA"/>
    <w:rsid w:val="000D18B9"/>
    <w:rsid w:val="000D3711"/>
    <w:rsid w:val="000D7862"/>
    <w:rsid w:val="000E03B7"/>
    <w:rsid w:val="000F0ADF"/>
    <w:rsid w:val="000F5482"/>
    <w:rsid w:val="000F6EB2"/>
    <w:rsid w:val="00110C28"/>
    <w:rsid w:val="00113ABD"/>
    <w:rsid w:val="00123B58"/>
    <w:rsid w:val="001336C5"/>
    <w:rsid w:val="00140AC0"/>
    <w:rsid w:val="00140FD5"/>
    <w:rsid w:val="00141863"/>
    <w:rsid w:val="001432B3"/>
    <w:rsid w:val="00145985"/>
    <w:rsid w:val="00146EAE"/>
    <w:rsid w:val="00160DB0"/>
    <w:rsid w:val="00177CAA"/>
    <w:rsid w:val="00180F87"/>
    <w:rsid w:val="00185E5E"/>
    <w:rsid w:val="00192656"/>
    <w:rsid w:val="001A24E1"/>
    <w:rsid w:val="001A30A4"/>
    <w:rsid w:val="001B2102"/>
    <w:rsid w:val="001C1C5F"/>
    <w:rsid w:val="001C2DB7"/>
    <w:rsid w:val="001C3BE0"/>
    <w:rsid w:val="001C44C0"/>
    <w:rsid w:val="001C5B90"/>
    <w:rsid w:val="001D2E28"/>
    <w:rsid w:val="001D36CD"/>
    <w:rsid w:val="001D6D49"/>
    <w:rsid w:val="001E3F22"/>
    <w:rsid w:val="00223355"/>
    <w:rsid w:val="002268BF"/>
    <w:rsid w:val="00237AD3"/>
    <w:rsid w:val="00242043"/>
    <w:rsid w:val="002474F2"/>
    <w:rsid w:val="00261EA3"/>
    <w:rsid w:val="002620E2"/>
    <w:rsid w:val="00273D8D"/>
    <w:rsid w:val="00287749"/>
    <w:rsid w:val="002B3A5C"/>
    <w:rsid w:val="002B79F9"/>
    <w:rsid w:val="002C2619"/>
    <w:rsid w:val="002C2E85"/>
    <w:rsid w:val="002D1DEB"/>
    <w:rsid w:val="003050AA"/>
    <w:rsid w:val="003131CE"/>
    <w:rsid w:val="00321F76"/>
    <w:rsid w:val="00332C2B"/>
    <w:rsid w:val="003430AD"/>
    <w:rsid w:val="00344CFB"/>
    <w:rsid w:val="003457C7"/>
    <w:rsid w:val="00346BC4"/>
    <w:rsid w:val="00360AA6"/>
    <w:rsid w:val="0036147E"/>
    <w:rsid w:val="00361951"/>
    <w:rsid w:val="00366642"/>
    <w:rsid w:val="003748EA"/>
    <w:rsid w:val="0039603A"/>
    <w:rsid w:val="003B55AA"/>
    <w:rsid w:val="003D78C6"/>
    <w:rsid w:val="003E22D3"/>
    <w:rsid w:val="003E39C6"/>
    <w:rsid w:val="003E5D0C"/>
    <w:rsid w:val="003F2387"/>
    <w:rsid w:val="003F23E9"/>
    <w:rsid w:val="003F247F"/>
    <w:rsid w:val="0040564D"/>
    <w:rsid w:val="004060CD"/>
    <w:rsid w:val="00440FA4"/>
    <w:rsid w:val="00450DE8"/>
    <w:rsid w:val="00451244"/>
    <w:rsid w:val="00451D6E"/>
    <w:rsid w:val="00451F5C"/>
    <w:rsid w:val="00460451"/>
    <w:rsid w:val="0047086E"/>
    <w:rsid w:val="004708EC"/>
    <w:rsid w:val="00476DFF"/>
    <w:rsid w:val="00495B94"/>
    <w:rsid w:val="00495DA0"/>
    <w:rsid w:val="004A165D"/>
    <w:rsid w:val="004A2787"/>
    <w:rsid w:val="004A7BD3"/>
    <w:rsid w:val="004B5907"/>
    <w:rsid w:val="004B7F09"/>
    <w:rsid w:val="004C0167"/>
    <w:rsid w:val="004C3239"/>
    <w:rsid w:val="004F4F63"/>
    <w:rsid w:val="00506704"/>
    <w:rsid w:val="005249F6"/>
    <w:rsid w:val="00531CA7"/>
    <w:rsid w:val="00545A1F"/>
    <w:rsid w:val="005549E0"/>
    <w:rsid w:val="005609C1"/>
    <w:rsid w:val="0056155E"/>
    <w:rsid w:val="00571669"/>
    <w:rsid w:val="00583B8C"/>
    <w:rsid w:val="005B6FEA"/>
    <w:rsid w:val="005B79C0"/>
    <w:rsid w:val="005C63F1"/>
    <w:rsid w:val="005D2D77"/>
    <w:rsid w:val="005D77B5"/>
    <w:rsid w:val="00606D7B"/>
    <w:rsid w:val="00615A33"/>
    <w:rsid w:val="00622175"/>
    <w:rsid w:val="00622E44"/>
    <w:rsid w:val="00631C2B"/>
    <w:rsid w:val="006431EF"/>
    <w:rsid w:val="0064541E"/>
    <w:rsid w:val="0065324E"/>
    <w:rsid w:val="006669BF"/>
    <w:rsid w:val="00675B7E"/>
    <w:rsid w:val="0067610E"/>
    <w:rsid w:val="0067617C"/>
    <w:rsid w:val="00676CE6"/>
    <w:rsid w:val="0068022D"/>
    <w:rsid w:val="006877D6"/>
    <w:rsid w:val="006915EE"/>
    <w:rsid w:val="00696899"/>
    <w:rsid w:val="00696B46"/>
    <w:rsid w:val="00696FA3"/>
    <w:rsid w:val="006B4901"/>
    <w:rsid w:val="006C3658"/>
    <w:rsid w:val="006E1D2E"/>
    <w:rsid w:val="006E4AC6"/>
    <w:rsid w:val="006E597D"/>
    <w:rsid w:val="006F2BAC"/>
    <w:rsid w:val="006F6599"/>
    <w:rsid w:val="00700621"/>
    <w:rsid w:val="0070231D"/>
    <w:rsid w:val="0070328E"/>
    <w:rsid w:val="007071CE"/>
    <w:rsid w:val="0071293A"/>
    <w:rsid w:val="00714672"/>
    <w:rsid w:val="00714D09"/>
    <w:rsid w:val="007460FF"/>
    <w:rsid w:val="00754CDC"/>
    <w:rsid w:val="007562B8"/>
    <w:rsid w:val="00794C85"/>
    <w:rsid w:val="00795A4D"/>
    <w:rsid w:val="007963DD"/>
    <w:rsid w:val="007A40B0"/>
    <w:rsid w:val="007B4A72"/>
    <w:rsid w:val="007B4D3F"/>
    <w:rsid w:val="007C1EDC"/>
    <w:rsid w:val="007C27C2"/>
    <w:rsid w:val="007C6817"/>
    <w:rsid w:val="007D1244"/>
    <w:rsid w:val="007D3C00"/>
    <w:rsid w:val="007E3918"/>
    <w:rsid w:val="007E4A11"/>
    <w:rsid w:val="007F4344"/>
    <w:rsid w:val="007F6F3E"/>
    <w:rsid w:val="008106A1"/>
    <w:rsid w:val="00811FDF"/>
    <w:rsid w:val="00822E33"/>
    <w:rsid w:val="00824D9A"/>
    <w:rsid w:val="008252FD"/>
    <w:rsid w:val="00841271"/>
    <w:rsid w:val="0084794F"/>
    <w:rsid w:val="008607FE"/>
    <w:rsid w:val="008916F1"/>
    <w:rsid w:val="008A2E9B"/>
    <w:rsid w:val="008B2A03"/>
    <w:rsid w:val="008B3800"/>
    <w:rsid w:val="008B7618"/>
    <w:rsid w:val="008D3FBC"/>
    <w:rsid w:val="008D73FF"/>
    <w:rsid w:val="008E1413"/>
    <w:rsid w:val="008E3137"/>
    <w:rsid w:val="008F102E"/>
    <w:rsid w:val="008F5254"/>
    <w:rsid w:val="00900FF7"/>
    <w:rsid w:val="0090374A"/>
    <w:rsid w:val="00906765"/>
    <w:rsid w:val="00906B4B"/>
    <w:rsid w:val="00925B52"/>
    <w:rsid w:val="00940995"/>
    <w:rsid w:val="0095020B"/>
    <w:rsid w:val="00953D4C"/>
    <w:rsid w:val="00983481"/>
    <w:rsid w:val="009A4193"/>
    <w:rsid w:val="009B68CF"/>
    <w:rsid w:val="009D4353"/>
    <w:rsid w:val="009E3A16"/>
    <w:rsid w:val="009E76AD"/>
    <w:rsid w:val="009F24F0"/>
    <w:rsid w:val="009F3B2A"/>
    <w:rsid w:val="00A01BCD"/>
    <w:rsid w:val="00A02B2C"/>
    <w:rsid w:val="00A22AA2"/>
    <w:rsid w:val="00A258EB"/>
    <w:rsid w:val="00A33EF6"/>
    <w:rsid w:val="00A50236"/>
    <w:rsid w:val="00A54777"/>
    <w:rsid w:val="00A76ED4"/>
    <w:rsid w:val="00A77618"/>
    <w:rsid w:val="00A77DB1"/>
    <w:rsid w:val="00A8118F"/>
    <w:rsid w:val="00A82CED"/>
    <w:rsid w:val="00AA5DCB"/>
    <w:rsid w:val="00AB029D"/>
    <w:rsid w:val="00AB68B4"/>
    <w:rsid w:val="00AD1F97"/>
    <w:rsid w:val="00AE0FF6"/>
    <w:rsid w:val="00AF7AB1"/>
    <w:rsid w:val="00B106A7"/>
    <w:rsid w:val="00B11A08"/>
    <w:rsid w:val="00B17D51"/>
    <w:rsid w:val="00B24B82"/>
    <w:rsid w:val="00B31D29"/>
    <w:rsid w:val="00B323C4"/>
    <w:rsid w:val="00B340AA"/>
    <w:rsid w:val="00B37E95"/>
    <w:rsid w:val="00B4042F"/>
    <w:rsid w:val="00B43201"/>
    <w:rsid w:val="00B45C1B"/>
    <w:rsid w:val="00B53E2F"/>
    <w:rsid w:val="00B5719B"/>
    <w:rsid w:val="00B72A01"/>
    <w:rsid w:val="00B77AC9"/>
    <w:rsid w:val="00B91A5C"/>
    <w:rsid w:val="00B9465F"/>
    <w:rsid w:val="00BC727C"/>
    <w:rsid w:val="00BC73CF"/>
    <w:rsid w:val="00BE008A"/>
    <w:rsid w:val="00BE2FAC"/>
    <w:rsid w:val="00BF0672"/>
    <w:rsid w:val="00BF3B70"/>
    <w:rsid w:val="00BF527E"/>
    <w:rsid w:val="00BF77F8"/>
    <w:rsid w:val="00C01BDE"/>
    <w:rsid w:val="00C3501F"/>
    <w:rsid w:val="00C42D20"/>
    <w:rsid w:val="00C64B02"/>
    <w:rsid w:val="00C748F2"/>
    <w:rsid w:val="00C961B4"/>
    <w:rsid w:val="00C9766F"/>
    <w:rsid w:val="00CA6727"/>
    <w:rsid w:val="00CC4940"/>
    <w:rsid w:val="00CE1369"/>
    <w:rsid w:val="00CE307B"/>
    <w:rsid w:val="00CE5838"/>
    <w:rsid w:val="00D11B13"/>
    <w:rsid w:val="00D1697E"/>
    <w:rsid w:val="00D31FE3"/>
    <w:rsid w:val="00D33E57"/>
    <w:rsid w:val="00D43589"/>
    <w:rsid w:val="00D45340"/>
    <w:rsid w:val="00D53C75"/>
    <w:rsid w:val="00D667B1"/>
    <w:rsid w:val="00D72314"/>
    <w:rsid w:val="00D739F0"/>
    <w:rsid w:val="00D81A3E"/>
    <w:rsid w:val="00D85529"/>
    <w:rsid w:val="00D96DE5"/>
    <w:rsid w:val="00D97D81"/>
    <w:rsid w:val="00DB2DDB"/>
    <w:rsid w:val="00DB3AE7"/>
    <w:rsid w:val="00DD2B09"/>
    <w:rsid w:val="00DD3128"/>
    <w:rsid w:val="00DD3850"/>
    <w:rsid w:val="00DD5A67"/>
    <w:rsid w:val="00DE28F6"/>
    <w:rsid w:val="00DE3298"/>
    <w:rsid w:val="00DE3D24"/>
    <w:rsid w:val="00DE577E"/>
    <w:rsid w:val="00DF513E"/>
    <w:rsid w:val="00E014B8"/>
    <w:rsid w:val="00E01D4A"/>
    <w:rsid w:val="00E036B1"/>
    <w:rsid w:val="00E23545"/>
    <w:rsid w:val="00E24902"/>
    <w:rsid w:val="00E31570"/>
    <w:rsid w:val="00E50026"/>
    <w:rsid w:val="00E506AB"/>
    <w:rsid w:val="00E52053"/>
    <w:rsid w:val="00E525B9"/>
    <w:rsid w:val="00E66082"/>
    <w:rsid w:val="00E83217"/>
    <w:rsid w:val="00E9139C"/>
    <w:rsid w:val="00EA05CF"/>
    <w:rsid w:val="00EA0AD2"/>
    <w:rsid w:val="00EC236D"/>
    <w:rsid w:val="00EC4A49"/>
    <w:rsid w:val="00EC4DB3"/>
    <w:rsid w:val="00ED26FD"/>
    <w:rsid w:val="00EE232F"/>
    <w:rsid w:val="00EF3294"/>
    <w:rsid w:val="00F14258"/>
    <w:rsid w:val="00F172D6"/>
    <w:rsid w:val="00F23F18"/>
    <w:rsid w:val="00F24E2F"/>
    <w:rsid w:val="00F2618C"/>
    <w:rsid w:val="00F35DA2"/>
    <w:rsid w:val="00F4336F"/>
    <w:rsid w:val="00F47487"/>
    <w:rsid w:val="00F52E82"/>
    <w:rsid w:val="00F57229"/>
    <w:rsid w:val="00F65882"/>
    <w:rsid w:val="00F93981"/>
    <w:rsid w:val="00FA3AA6"/>
    <w:rsid w:val="00FB6B67"/>
    <w:rsid w:val="00FB7297"/>
    <w:rsid w:val="00FB7F2D"/>
    <w:rsid w:val="00FF5104"/>
    <w:rsid w:val="02EF7E22"/>
    <w:rsid w:val="04123E3D"/>
    <w:rsid w:val="05366D7C"/>
    <w:rsid w:val="05D51A25"/>
    <w:rsid w:val="067D0020"/>
    <w:rsid w:val="072D1E19"/>
    <w:rsid w:val="086C13F9"/>
    <w:rsid w:val="0A625258"/>
    <w:rsid w:val="0C97660C"/>
    <w:rsid w:val="0D706302"/>
    <w:rsid w:val="0D7A72A3"/>
    <w:rsid w:val="0D9D7047"/>
    <w:rsid w:val="0E76703A"/>
    <w:rsid w:val="10B565B3"/>
    <w:rsid w:val="1217052E"/>
    <w:rsid w:val="12406703"/>
    <w:rsid w:val="124A2395"/>
    <w:rsid w:val="12DA45A9"/>
    <w:rsid w:val="13727C65"/>
    <w:rsid w:val="13A57A3D"/>
    <w:rsid w:val="13AC2D78"/>
    <w:rsid w:val="15244DD1"/>
    <w:rsid w:val="152F4C16"/>
    <w:rsid w:val="16FE1A3D"/>
    <w:rsid w:val="17F5748D"/>
    <w:rsid w:val="19786A87"/>
    <w:rsid w:val="197F0D77"/>
    <w:rsid w:val="19CD63C6"/>
    <w:rsid w:val="1B4A1840"/>
    <w:rsid w:val="1C0A26F1"/>
    <w:rsid w:val="1D3303CB"/>
    <w:rsid w:val="1D5E23B0"/>
    <w:rsid w:val="1EFC5D44"/>
    <w:rsid w:val="1FE65126"/>
    <w:rsid w:val="20CB5884"/>
    <w:rsid w:val="221219EE"/>
    <w:rsid w:val="2711083B"/>
    <w:rsid w:val="273A5DF3"/>
    <w:rsid w:val="298E078F"/>
    <w:rsid w:val="2E5A4625"/>
    <w:rsid w:val="2F015C15"/>
    <w:rsid w:val="2F781D9F"/>
    <w:rsid w:val="30C17D09"/>
    <w:rsid w:val="31C657F6"/>
    <w:rsid w:val="33494F39"/>
    <w:rsid w:val="33E71B9E"/>
    <w:rsid w:val="34C04ECD"/>
    <w:rsid w:val="36156028"/>
    <w:rsid w:val="373D6F5A"/>
    <w:rsid w:val="37D1267F"/>
    <w:rsid w:val="39335186"/>
    <w:rsid w:val="3A177104"/>
    <w:rsid w:val="3C207B6D"/>
    <w:rsid w:val="3C7013D0"/>
    <w:rsid w:val="3D29480A"/>
    <w:rsid w:val="3DA11A65"/>
    <w:rsid w:val="3E446500"/>
    <w:rsid w:val="3E8F46D4"/>
    <w:rsid w:val="3F1F57B2"/>
    <w:rsid w:val="43B855E7"/>
    <w:rsid w:val="449E0157"/>
    <w:rsid w:val="455377B2"/>
    <w:rsid w:val="45553FC8"/>
    <w:rsid w:val="463A2DD4"/>
    <w:rsid w:val="471938A7"/>
    <w:rsid w:val="491E0BBC"/>
    <w:rsid w:val="4A572D86"/>
    <w:rsid w:val="4C3B326B"/>
    <w:rsid w:val="4E3700AD"/>
    <w:rsid w:val="5008113C"/>
    <w:rsid w:val="51E90A3D"/>
    <w:rsid w:val="52846C9B"/>
    <w:rsid w:val="533D58D6"/>
    <w:rsid w:val="5360213A"/>
    <w:rsid w:val="53A30B07"/>
    <w:rsid w:val="55660642"/>
    <w:rsid w:val="56050BA7"/>
    <w:rsid w:val="574450E7"/>
    <w:rsid w:val="578C758D"/>
    <w:rsid w:val="57EC0036"/>
    <w:rsid w:val="598231C6"/>
    <w:rsid w:val="5A460804"/>
    <w:rsid w:val="5AFF2E34"/>
    <w:rsid w:val="5B594FB4"/>
    <w:rsid w:val="5BAE59CA"/>
    <w:rsid w:val="5BEC09C1"/>
    <w:rsid w:val="5D2B435F"/>
    <w:rsid w:val="5DE40F0B"/>
    <w:rsid w:val="5E7943A0"/>
    <w:rsid w:val="5FDF3569"/>
    <w:rsid w:val="61C12C7C"/>
    <w:rsid w:val="64A54D6A"/>
    <w:rsid w:val="65A53CC7"/>
    <w:rsid w:val="666E423D"/>
    <w:rsid w:val="67E72F3D"/>
    <w:rsid w:val="68001135"/>
    <w:rsid w:val="689C4F64"/>
    <w:rsid w:val="692A2158"/>
    <w:rsid w:val="696C4DB9"/>
    <w:rsid w:val="6CBE1879"/>
    <w:rsid w:val="6E5B50F0"/>
    <w:rsid w:val="722509AC"/>
    <w:rsid w:val="749E12AE"/>
    <w:rsid w:val="776001DA"/>
    <w:rsid w:val="77E0256E"/>
    <w:rsid w:val="78C824A1"/>
    <w:rsid w:val="799169AB"/>
    <w:rsid w:val="79CC25E4"/>
    <w:rsid w:val="79FE36B7"/>
    <w:rsid w:val="7A982785"/>
    <w:rsid w:val="7BF64376"/>
    <w:rsid w:val="7D34031E"/>
    <w:rsid w:val="7D445D45"/>
    <w:rsid w:val="7D96616E"/>
    <w:rsid w:val="7E933016"/>
    <w:rsid w:val="7EA4213C"/>
    <w:rsid w:val="7FEE5092"/>
  </w:rsids>
  <m:mathPr>
    <m:mathFont m:val="Cambria Math"/>
    <m:brkBin m:val="before"/>
    <m:brkBinSub m:val="--"/>
    <m:smallFrac/>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4:docId w14:val="0D531474"/>
  <w15:docId w15:val="{BCCDB5AE-AFF4-4094-BED4-0D715075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paragraph" w:customStyle="1" w:styleId="Char">
    <w:name w:val="Char"/>
    <w:basedOn w:val="a"/>
    <w:qFormat/>
    <w:pPr>
      <w:numPr>
        <w:numId w:val="1"/>
      </w:numPr>
    </w:pPr>
    <w:rPr>
      <w:sz w:val="24"/>
    </w:rPr>
  </w:style>
  <w:style w:type="paragraph" w:customStyle="1" w:styleId="Char1">
    <w:name w:val="Char1"/>
    <w:basedOn w:val="a"/>
    <w:qFormat/>
    <w:pPr>
      <w:numPr>
        <w:numId w:val="2"/>
      </w:numPr>
    </w:pPr>
  </w:style>
  <w:style w:type="character" w:customStyle="1" w:styleId="a6">
    <w:name w:val="页脚 字符"/>
    <w:link w:val="a5"/>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FontStyle99">
    <w:name w:val="Font Style99"/>
    <w:qFormat/>
    <w:rPr>
      <w:rFonts w:ascii="黑体" w:eastAsia="黑体" w:cs="黑体"/>
      <w:sz w:val="20"/>
      <w:szCs w:val="20"/>
    </w:rPr>
  </w:style>
  <w:style w:type="character" w:customStyle="1" w:styleId="a8">
    <w:name w:val="页眉 字符"/>
    <w:link w:val="a7"/>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b">
    <w:name w:val="标准书眉_奇数页"/>
    <w:next w:val="a"/>
    <w:uiPriority w:val="99"/>
    <w:qFormat/>
    <w:pPr>
      <w:tabs>
        <w:tab w:val="center" w:pos="4154"/>
        <w:tab w:val="right" w:pos="8306"/>
      </w:tabs>
      <w:spacing w:after="220"/>
      <w:jc w:val="right"/>
    </w:pPr>
    <w:rPr>
      <w:rFonts w:ascii="黑体" w:eastAsia="黑体"/>
      <w:sz w:val="21"/>
      <w:szCs w:val="21"/>
    </w:rPr>
  </w:style>
  <w:style w:type="paragraph" w:customStyle="1" w:styleId="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wsp</cp:lastModifiedBy>
  <cp:revision>66</cp:revision>
  <cp:lastPrinted>2010-12-27T06:36:00Z</cp:lastPrinted>
  <dcterms:created xsi:type="dcterms:W3CDTF">2019-03-14T07:26:00Z</dcterms:created>
  <dcterms:modified xsi:type="dcterms:W3CDTF">2020-08-17T06:16:00Z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