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四川新科亘古防水工程有限公司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杨庆</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28.07.03,28.09.02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A3"/>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四川新科亘古防水工程有限公司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41</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成都高新区天晖路360号24层1号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610041</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成都高新区天晖路360号24层1号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610041</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朱进勇</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18108253105</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eastAsia="宋体" w:cs="Times New Roman"/>
                <w:b/>
                <w:color w:val="000000" w:themeColor="text1"/>
                <w:sz w:val="20"/>
                <w:szCs w:val="20"/>
              </w:rPr>
            </w:pPr>
            <w:bookmarkStart w:id="14" w:name="法人"/>
            <w:r>
              <w:rPr>
                <w:rFonts w:ascii="宋体" w:hAnsi="宋体" w:eastAsia="宋体" w:cs="Times New Roman"/>
                <w:b/>
                <w:color w:val="000000" w:themeColor="text1"/>
                <w:sz w:val="20"/>
                <w:szCs w:val="20"/>
              </w:rPr>
              <w:t>朱进勇</w:t>
            </w:r>
            <w:bookmarkEnd w:id="14"/>
          </w:p>
        </w:tc>
        <w:tc>
          <w:tcPr>
            <w:tcW w:w="1362" w:type="dxa"/>
            <w:gridSpan w:val="2"/>
            <w:vAlign w:val="center"/>
          </w:tcPr>
          <w:p>
            <w:pPr>
              <w:spacing w:line="320" w:lineRule="exact"/>
              <w:jc w:val="center"/>
              <w:rPr>
                <w:rFonts w:ascii="宋体" w:hAnsi="宋体" w:eastAsia="宋体" w:cs="Times New Roman"/>
                <w:b/>
                <w:color w:val="000000" w:themeColor="text1"/>
                <w:sz w:val="20"/>
                <w:szCs w:val="20"/>
              </w:rPr>
            </w:pPr>
            <w:r>
              <w:rPr>
                <w:rFonts w:hint="eastAsia" w:ascii="宋体" w:hAnsi="宋体" w:eastAsia="宋体" w:cs="Times New Roman"/>
                <w:b/>
                <w:color w:val="000000" w:themeColor="text1"/>
                <w:sz w:val="20"/>
                <w:szCs w:val="20"/>
              </w:rPr>
              <w:t>最高管理者</w:t>
            </w:r>
          </w:p>
        </w:tc>
        <w:tc>
          <w:tcPr>
            <w:tcW w:w="1518" w:type="dxa"/>
            <w:gridSpan w:val="2"/>
            <w:vAlign w:val="center"/>
          </w:tcPr>
          <w:p>
            <w:pPr>
              <w:spacing w:line="320" w:lineRule="exact"/>
              <w:jc w:val="center"/>
              <w:rPr>
                <w:rFonts w:ascii="宋体" w:hAnsi="宋体" w:eastAsia="宋体" w:cs="Times New Roman"/>
                <w:b/>
                <w:color w:val="000000" w:themeColor="text1"/>
                <w:sz w:val="20"/>
                <w:szCs w:val="20"/>
              </w:rPr>
            </w:pPr>
            <w:bookmarkStart w:id="15" w:name="最高管理者"/>
            <w:bookmarkEnd w:id="15"/>
            <w:r>
              <w:rPr>
                <w:rFonts w:hint="eastAsia" w:ascii="宋体" w:hAnsi="宋体" w:eastAsia="宋体" w:cs="Times New Roman"/>
                <w:b/>
                <w:color w:val="000000" w:themeColor="text1"/>
                <w:sz w:val="20"/>
                <w:szCs w:val="20"/>
                <w:lang w:val="en-US" w:eastAsia="zh-CN"/>
              </w:rPr>
              <w:t>古茜</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朱进勇</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防水工程、防腐保温工程的施工</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28.07.03;28.09.02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2019-04-20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sz w:val="22"/>
                <w:szCs w:val="22"/>
              </w:rPr>
            </w:pPr>
            <w:r>
              <w:rPr>
                <w:rFonts w:hint="eastAsia"/>
                <w:sz w:val="22"/>
                <w:szCs w:val="22"/>
                <w:lang w:val="en-US" w:eastAsia="zh-CN"/>
              </w:rPr>
              <w:t>名称：</w:t>
            </w:r>
            <w:r>
              <w:rPr>
                <w:sz w:val="22"/>
                <w:szCs w:val="22"/>
              </w:rPr>
              <w:t>南阳御龙府项目二期6-9号楼及地下室工程</w:t>
            </w:r>
          </w:p>
          <w:p>
            <w:pPr>
              <w:rPr>
                <w:rFonts w:hint="eastAsia" w:eastAsia="宋体"/>
                <w:sz w:val="22"/>
                <w:szCs w:val="22"/>
                <w:lang w:val="en-US" w:eastAsia="zh-CN"/>
              </w:rPr>
            </w:pPr>
            <w:r>
              <w:rPr>
                <w:rFonts w:hint="eastAsia"/>
                <w:sz w:val="22"/>
                <w:szCs w:val="22"/>
                <w:lang w:val="en-US" w:eastAsia="zh-CN"/>
              </w:rPr>
              <w:t>地址：</w:t>
            </w:r>
            <w:r>
              <w:rPr>
                <w:rFonts w:hint="eastAsia"/>
                <w:sz w:val="22"/>
                <w:szCs w:val="22"/>
              </w:rPr>
              <w:t>成都市高新区梓州大道4333号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项目部</w:t>
            </w:r>
          </w:p>
        </w:tc>
        <w:tc>
          <w:tcPr>
            <w:tcW w:w="6804" w:type="dxa"/>
            <w:vAlign w:val="top"/>
          </w:tcPr>
          <w:p>
            <w:pPr>
              <w:jc w:val="left"/>
              <w:rPr>
                <w:rFonts w:hint="eastAsia"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策划管理；过程监控管理；服务过程管理；设备设施管理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监视和测量设备管理；不合格品控制；纠正和预防措施控制</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市场部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p>
        </w:tc>
        <w:tc>
          <w:tcPr>
            <w:tcW w:w="6804" w:type="dxa"/>
            <w:vAlign w:val="top"/>
          </w:tcPr>
          <w:p>
            <w:pPr>
              <w:jc w:val="center"/>
              <w:rPr>
                <w:rFonts w:hint="eastAsia" w:ascii="宋体" w:hAnsi="宋体" w:eastAsia="宋体" w:cs="Times New Roman"/>
                <w:b/>
                <w:color w:val="000000" w:themeColor="text1"/>
                <w:spacing w:val="-20"/>
                <w:kern w:val="2"/>
                <w:sz w:val="20"/>
                <w:szCs w:val="20"/>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 xml:space="preserve">防水工程、防腐保温工程的施工 </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sz w:val="21"/>
                <w:szCs w:val="21"/>
              </w:rPr>
              <w:t>外墙外保温工程技术标准JGJ 144-2019</w:t>
            </w:r>
            <w:r>
              <w:rPr>
                <w:rFonts w:hint="eastAsia" w:ascii="宋体" w:hAnsi="宋体"/>
                <w:sz w:val="21"/>
                <w:szCs w:val="21"/>
                <w:lang w:eastAsia="zh-CN"/>
              </w:rPr>
              <w:t>、</w:t>
            </w:r>
            <w:r>
              <w:rPr>
                <w:rFonts w:hint="eastAsia" w:ascii="宋体" w:hAnsi="宋体"/>
                <w:sz w:val="21"/>
                <w:szCs w:val="21"/>
              </w:rPr>
              <w:t>外墙内保温工程技术规程JGJ/T 261-2011</w:t>
            </w:r>
            <w:r>
              <w:rPr>
                <w:rFonts w:hint="eastAsia" w:ascii="宋体" w:hAnsi="宋体"/>
                <w:sz w:val="21"/>
                <w:szCs w:val="21"/>
                <w:lang w:eastAsia="zh-CN"/>
              </w:rPr>
              <w:t>、</w:t>
            </w:r>
            <w:r>
              <w:rPr>
                <w:rFonts w:hint="eastAsia" w:ascii="宋体" w:hAnsi="宋体"/>
                <w:sz w:val="21"/>
                <w:szCs w:val="21"/>
              </w:rPr>
              <w:t>建筑外墙防水工程技术规程JGJ/T 235-2011</w:t>
            </w:r>
            <w:r>
              <w:rPr>
                <w:rFonts w:hint="eastAsia" w:ascii="宋体" w:hAnsi="宋体"/>
                <w:sz w:val="21"/>
                <w:szCs w:val="21"/>
                <w:lang w:eastAsia="zh-CN"/>
              </w:rPr>
              <w:t>、</w:t>
            </w:r>
            <w:r>
              <w:rPr>
                <w:rFonts w:hint="eastAsia" w:ascii="宋体" w:hAnsi="宋体"/>
                <w:sz w:val="21"/>
                <w:szCs w:val="21"/>
              </w:rPr>
              <w:t>建筑室内防水工程技术规程CECS 196-2006等</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rFonts w:hint="default" w:eastAsia="宋体"/>
          <w:b/>
          <w:color w:val="000000" w:themeColor="text1"/>
          <w:spacing w:val="-10"/>
          <w:szCs w:val="21"/>
          <w:lang w:val="en-US" w:eastAsia="zh-CN"/>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2019年04月20日至2020年08月21日。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rFonts w:hint="eastAsia" w:ascii="宋体" w:hAnsi="宋体"/>
          <w:b/>
          <w:color w:val="000000" w:themeColor="text1"/>
          <w:sz w:val="26"/>
          <w:szCs w:val="2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210" w:firstLineChars="100"/>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spacing w:line="360" w:lineRule="auto"/>
              <w:ind w:firstLine="420" w:firstLineChars="200"/>
              <w:rPr>
                <w:rFonts w:hint="eastAsia"/>
                <w:b/>
                <w:bCs/>
                <w:sz w:val="21"/>
                <w:szCs w:val="21"/>
                <w:lang w:val="en-US" w:eastAsia="zh-CN"/>
              </w:rPr>
            </w:pPr>
            <w:r>
              <w:rPr>
                <w:rFonts w:hint="eastAsia" w:ascii="宋体" w:hAnsi="宋体"/>
                <w:color w:val="000000" w:themeColor="text1"/>
              </w:rPr>
              <w:t>管理方针：</w:t>
            </w:r>
            <w:r>
              <w:rPr>
                <w:rFonts w:hint="eastAsia" w:ascii="宋体" w:hAnsi="宋体" w:eastAsia="宋体" w:cs="宋体"/>
                <w:color w:val="000000"/>
                <w:szCs w:val="24"/>
              </w:rPr>
              <w:t>质量第一、降本增效、精益求精、持续改进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szCs w:val="21"/>
              </w:rPr>
              <w:t xml:space="preserve">防水工程、防腐保温工程的施工 </w:t>
            </w:r>
          </w:p>
          <w:p>
            <w:pPr>
              <w:tabs>
                <w:tab w:val="left" w:pos="540"/>
              </w:tabs>
              <w:spacing w:line="300" w:lineRule="exact"/>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val="en-US" w:eastAsia="zh-CN"/>
              </w:rPr>
              <w:t>隐蔽工程施工过程</w:t>
            </w:r>
          </w:p>
          <w:p>
            <w:pPr>
              <w:tabs>
                <w:tab w:val="left" w:pos="540"/>
              </w:tabs>
              <w:spacing w:line="300" w:lineRule="exact"/>
              <w:ind w:left="201" w:hanging="201" w:hangingChars="100"/>
              <w:rPr>
                <w:rFonts w:hint="default" w:ascii="宋体" w:hAnsi="宋体"/>
                <w:b/>
                <w:color w:val="000000" w:themeColor="text1"/>
                <w:sz w:val="20"/>
                <w:szCs w:val="20"/>
                <w:lang w:val="en-US" w:eastAsia="zh-CN"/>
              </w:rPr>
            </w:pPr>
            <w:r>
              <w:rPr>
                <w:rFonts w:hint="eastAsia" w:ascii="宋体" w:hAnsi="宋体"/>
                <w:b/>
                <w:color w:val="000000" w:themeColor="text1"/>
                <w:sz w:val="20"/>
                <w:szCs w:val="20"/>
              </w:rPr>
              <w:t>需要确认过程：</w:t>
            </w:r>
            <w:r>
              <w:rPr>
                <w:rFonts w:hint="eastAsia" w:ascii="宋体"/>
                <w:sz w:val="24"/>
                <w:szCs w:val="22"/>
              </w:rPr>
              <w:t xml:space="preserve"> </w:t>
            </w:r>
            <w:r>
              <w:rPr>
                <w:rFonts w:hint="eastAsia" w:ascii="宋体" w:hAnsi="宋体"/>
                <w:b/>
                <w:color w:val="000000" w:themeColor="text1"/>
                <w:sz w:val="20"/>
                <w:szCs w:val="20"/>
                <w:lang w:val="en-US" w:eastAsia="zh-CN"/>
              </w:rPr>
              <w:t>隐蔽工程施工过程</w:t>
            </w:r>
          </w:p>
          <w:p>
            <w:pPr>
              <w:tabs>
                <w:tab w:val="left" w:pos="540"/>
              </w:tabs>
              <w:spacing w:line="300" w:lineRule="exact"/>
              <w:ind w:left="201" w:hanging="201" w:hangingChars="100"/>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外包过程：  劳务外包</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2050" o:spid="_x0000_s2050"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Q8.3   ，不适用理由：</w:t>
            </w:r>
            <w:r>
              <w:rPr>
                <w:rFonts w:hint="eastAsia"/>
                <w:sz w:val="21"/>
                <w:szCs w:val="21"/>
                <w:highlight w:val="none"/>
                <w:lang w:val="en-US" w:eastAsia="zh-CN"/>
              </w:rPr>
              <w:t>公司防水工程、防腐保温工程的施工依据国家成熟工艺,按客户要求及图纸进行施工,因此标准8.3条款“产品和服务的设计和开发”要求不适用。公司确保不适用的质量管理体系的产品和服务的设计和开发要求，不影响组织确保产品和服务合格以及增强顾客满意的能力或责任。</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2"/>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b/>
                <w:color w:val="000000" w:themeColor="text1"/>
                <w:sz w:val="20"/>
                <w:szCs w:val="20"/>
                <w:highlight w:val="none"/>
              </w:rPr>
            </w:pPr>
            <w:r>
              <w:rPr>
                <w:rFonts w:hint="eastAsia" w:ascii="宋体" w:hAnsi="宋体" w:cs="宋体"/>
                <w:color w:val="000000"/>
                <w:kern w:val="0"/>
                <w:szCs w:val="21"/>
              </w:rPr>
              <w:t>公司制定、发布了总体目标并分解到相关职能部门和层次，规定了目标值、计算方法、责任部门、检</w:t>
            </w:r>
            <w:r>
              <w:rPr>
                <w:rFonts w:hint="eastAsia" w:ascii="宋体" w:hAnsi="宋体" w:cs="宋体"/>
                <w:color w:val="000000"/>
                <w:kern w:val="0"/>
                <w:szCs w:val="21"/>
                <w:highlight w:val="none"/>
              </w:rPr>
              <w:t>查人、考核频次等。同时，质量目标得到沟通和监视评价，通过数据的汇总统计、描述性统计等方法对目标进行了测量，总体已达到或超过了规定的目标值，但质量目标的数据分析利用不到位</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质量目标：</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rPr>
              <w:t>1、</w:t>
            </w:r>
            <w:r>
              <w:rPr>
                <w:rFonts w:hint="eastAsia" w:ascii="宋体" w:hAnsi="宋体" w:eastAsia="宋体" w:cs="宋体"/>
                <w:color w:val="000000"/>
                <w:kern w:val="0"/>
                <w:szCs w:val="21"/>
                <w:highlight w:val="none"/>
                <w:lang w:eastAsia="zh-CN"/>
              </w:rPr>
              <w:t>供方评定100%</w:t>
            </w:r>
            <w:r>
              <w:rPr>
                <w:rFonts w:hint="eastAsia" w:ascii="宋体" w:hAnsi="宋体" w:eastAsia="宋体" w:cs="宋体"/>
                <w:color w:val="000000"/>
                <w:kern w:val="0"/>
                <w:szCs w:val="21"/>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2、</w:t>
            </w:r>
            <w:r>
              <w:rPr>
                <w:rFonts w:hint="eastAsia" w:ascii="宋体" w:hAnsi="宋体" w:eastAsia="宋体" w:cs="宋体"/>
                <w:color w:val="000000"/>
                <w:kern w:val="0"/>
                <w:szCs w:val="21"/>
                <w:highlight w:val="none"/>
                <w:lang w:eastAsia="zh-CN"/>
              </w:rPr>
              <w:t>项目验收</w:t>
            </w:r>
            <w:r>
              <w:rPr>
                <w:rFonts w:hint="eastAsia" w:ascii="宋体" w:hAnsi="宋体" w:eastAsia="宋体" w:cs="宋体"/>
                <w:color w:val="000000"/>
                <w:kern w:val="0"/>
                <w:szCs w:val="21"/>
                <w:highlight w:val="none"/>
                <w:lang w:val="en-US" w:eastAsia="zh-CN"/>
              </w:rPr>
              <w:t>合格</w:t>
            </w:r>
            <w:r>
              <w:rPr>
                <w:rFonts w:hint="eastAsia" w:ascii="宋体" w:hAnsi="宋体" w:eastAsia="宋体" w:cs="宋体"/>
                <w:color w:val="000000"/>
                <w:kern w:val="0"/>
                <w:szCs w:val="21"/>
                <w:highlight w:val="none"/>
                <w:lang w:eastAsia="zh-CN"/>
              </w:rPr>
              <w:t>率</w:t>
            </w:r>
            <w:r>
              <w:rPr>
                <w:rFonts w:hint="eastAsia" w:ascii="宋体" w:hAnsi="宋体" w:eastAsia="宋体" w:cs="宋体"/>
                <w:color w:val="000000"/>
                <w:kern w:val="0"/>
                <w:szCs w:val="21"/>
                <w:highlight w:val="none"/>
                <w:lang w:val="en-US" w:eastAsia="zh-CN"/>
              </w:rPr>
              <w:t>达到</w:t>
            </w:r>
            <w:r>
              <w:rPr>
                <w:rFonts w:hint="eastAsia" w:ascii="宋体" w:hAnsi="宋体" w:eastAsia="宋体" w:cs="宋体"/>
                <w:color w:val="000000"/>
                <w:kern w:val="0"/>
                <w:szCs w:val="21"/>
                <w:highlight w:val="none"/>
              </w:rPr>
              <w:t>100%</w:t>
            </w:r>
            <w:r>
              <w:rPr>
                <w:rFonts w:hint="eastAsia" w:ascii="宋体" w:hAnsi="宋体" w:eastAsia="宋体" w:cs="宋体"/>
                <w:color w:val="000000"/>
                <w:kern w:val="0"/>
                <w:szCs w:val="21"/>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b/>
                <w:color w:val="000000" w:themeColor="text1"/>
              </w:rPr>
            </w:pPr>
            <w:r>
              <w:rPr>
                <w:rFonts w:hint="eastAsia" w:ascii="宋体" w:hAnsi="宋体" w:eastAsia="宋体" w:cs="宋体"/>
                <w:color w:val="000000"/>
                <w:kern w:val="0"/>
                <w:szCs w:val="21"/>
                <w:highlight w:val="none"/>
                <w:lang w:val="en-US" w:eastAsia="zh-CN"/>
              </w:rPr>
              <w:t>3、</w:t>
            </w:r>
            <w:r>
              <w:rPr>
                <w:rFonts w:hint="eastAsia" w:ascii="宋体" w:hAnsi="宋体" w:eastAsia="宋体" w:cs="宋体"/>
                <w:color w:val="000000"/>
                <w:kern w:val="0"/>
                <w:szCs w:val="21"/>
                <w:highlight w:val="none"/>
              </w:rPr>
              <w:t>顾客满意</w:t>
            </w:r>
            <w:r>
              <w:rPr>
                <w:rFonts w:hint="eastAsia" w:ascii="宋体" w:hAnsi="宋体" w:eastAsia="宋体" w:cs="宋体"/>
                <w:color w:val="000000"/>
                <w:kern w:val="0"/>
                <w:szCs w:val="21"/>
                <w:highlight w:val="none"/>
                <w:lang w:val="en-US" w:eastAsia="zh-CN"/>
              </w:rPr>
              <w:t>率</w:t>
            </w:r>
            <w:r>
              <w:rPr>
                <w:rFonts w:hint="eastAsia" w:ascii="宋体" w:hAnsi="宋体" w:eastAsia="宋体" w:cs="宋体"/>
                <w:color w:val="000000"/>
                <w:kern w:val="0"/>
                <w:szCs w:val="21"/>
                <w:highlight w:val="none"/>
              </w:rPr>
              <w:t>≥95%</w:t>
            </w:r>
            <w:r>
              <w:rPr>
                <w:rFonts w:hint="eastAsia" w:ascii="宋体" w:hAnsi="宋体" w:eastAsia="宋体" w:cs="宋体"/>
                <w:color w:val="000000"/>
                <w:kern w:val="0"/>
                <w:szCs w:val="21"/>
                <w:highlight w:val="none"/>
                <w:lang w:val="en-US" w:eastAsia="zh-CN"/>
              </w:rPr>
              <w:t xml:space="preserve">   </w:t>
            </w:r>
            <w:r>
              <w:rPr>
                <w:rFonts w:hint="eastAsia" w:ascii="宋体" w:hAnsi="宋体" w:eastAsia="宋体" w:cs="宋体"/>
                <w:color w:val="auto"/>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w:t>
            </w:r>
            <w:r>
              <w:rPr>
                <w:rFonts w:hint="eastAsia" w:ascii="宋体" w:hAnsi="宋体" w:cs="宋体"/>
                <w:color w:val="000000" w:themeColor="text1"/>
                <w:lang w:val="en-US" w:eastAsia="zh-CN"/>
              </w:rPr>
              <w:t>质量管理体系</w:t>
            </w:r>
            <w:r>
              <w:rPr>
                <w:rFonts w:hint="eastAsia" w:ascii="宋体" w:hAnsi="宋体" w:cs="宋体"/>
                <w:color w:val="000000" w:themeColor="text1"/>
              </w:rPr>
              <w:t>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1</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00" w:lineRule="exact"/>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设备设施（包括信息系统）</w:t>
            </w:r>
            <w:r>
              <w:rPr>
                <w:rFonts w:hint="eastAsia" w:ascii="宋体" w:hAnsi="宋体"/>
                <w:b/>
                <w:color w:val="000000" w:themeColor="text1"/>
                <w:sz w:val="20"/>
                <w:szCs w:val="20"/>
                <w:lang w:eastAsia="zh-CN"/>
              </w:rPr>
              <w:t>：</w:t>
            </w:r>
          </w:p>
          <w:p>
            <w:pPr>
              <w:tabs>
                <w:tab w:val="left" w:pos="2552"/>
              </w:tabs>
              <w:spacing w:line="0" w:lineRule="atLeast"/>
              <w:ind w:firstLine="420" w:firstLineChars="200"/>
              <w:rPr>
                <w:rFonts w:ascii="宋体" w:hAnsi="宋体"/>
                <w:b/>
                <w:color w:val="000000" w:themeColor="text1"/>
                <w:sz w:val="20"/>
                <w:szCs w:val="20"/>
                <w:highlight w:val="none"/>
              </w:rPr>
            </w:pPr>
            <w:r>
              <w:rPr>
                <w:rFonts w:hint="eastAsia" w:ascii="宋体" w:hAnsi="宋体"/>
                <w:bCs/>
                <w:iCs/>
                <w:szCs w:val="22"/>
                <w:highlight w:val="none"/>
                <w:lang w:val="en-US" w:eastAsia="zh-CN"/>
              </w:rPr>
              <w:t>公司位于</w:t>
            </w:r>
            <w:r>
              <w:t>成都高新区</w:t>
            </w:r>
            <w:r>
              <w:rPr>
                <w:rFonts w:hint="eastAsia" w:ascii="宋体" w:hAnsi="宋体" w:eastAsia="宋体" w:cs="Times New Roman"/>
                <w:szCs w:val="21"/>
                <w:highlight w:val="none"/>
                <w:lang w:val="en-US" w:eastAsia="zh-CN"/>
              </w:rPr>
              <w:t>天晖路360号24层1号，办公室面积170平方米左右。主要生产设备包括：非固化涂料喷涂机、电锤、刀锯、手刨、灰槽、托板、水桶、橡皮锤、钢丝刷、撬杠、木楔、开刀、扫帚、托线板、线坠、条帚、铁皮小刮板等</w:t>
            </w:r>
            <w:r>
              <w:rPr>
                <w:rFonts w:hint="eastAsia" w:ascii="宋体" w:hAnsi="宋体"/>
                <w:bCs/>
                <w:iCs/>
                <w:szCs w:val="22"/>
              </w:rPr>
              <w:t>等</w:t>
            </w:r>
            <w:r>
              <w:rPr>
                <w:rFonts w:hint="eastAsia" w:ascii="宋体" w:hAnsi="宋体"/>
                <w:bCs/>
                <w:iCs/>
                <w:szCs w:val="22"/>
                <w:lang w:eastAsia="zh-CN"/>
              </w:rPr>
              <w:t>，可以</w:t>
            </w:r>
            <w:r>
              <w:rPr>
                <w:rFonts w:hint="eastAsia" w:ascii="宋体" w:hAnsi="宋体"/>
                <w:bCs/>
                <w:iCs/>
                <w:szCs w:val="22"/>
              </w:rPr>
              <w:t>满足生产需要。对设备按月方式进行点检维护保养，并实施。特种设备：</w:t>
            </w:r>
            <w:r>
              <w:rPr>
                <w:rFonts w:hint="eastAsia" w:ascii="宋体" w:hAnsi="宋体"/>
                <w:bCs/>
                <w:iCs/>
                <w:szCs w:val="22"/>
                <w:lang w:val="en-US" w:eastAsia="zh-CN"/>
              </w:rPr>
              <w:t>无，</w:t>
            </w:r>
            <w:r>
              <w:rPr>
                <w:rFonts w:hint="eastAsia" w:ascii="宋体" w:hAnsi="宋体"/>
                <w:bCs/>
                <w:iCs/>
                <w:szCs w:val="22"/>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highlight w:val="none"/>
              </w:rPr>
            </w:pPr>
            <w:r>
              <w:rPr>
                <w:rFonts w:hint="eastAsia" w:ascii="宋体" w:hAnsi="宋体"/>
                <w:b/>
                <w:color w:val="000000" w:themeColor="text1"/>
                <w:sz w:val="20"/>
                <w:szCs w:val="20"/>
                <w:highlight w:val="none"/>
              </w:rPr>
              <w:t>监视和测量资源</w:t>
            </w:r>
          </w:p>
          <w:p>
            <w:pPr>
              <w:spacing w:line="240" w:lineRule="exact"/>
              <w:ind w:firstLine="420" w:firstLineChars="200"/>
              <w:rPr>
                <w:rFonts w:ascii="宋体" w:hAnsi="宋体"/>
                <w:b/>
                <w:color w:val="000000" w:themeColor="text1"/>
                <w:sz w:val="20"/>
                <w:szCs w:val="20"/>
                <w:highlight w:val="none"/>
              </w:rPr>
            </w:pPr>
            <w:r>
              <w:rPr>
                <w:rFonts w:hint="eastAsia" w:ascii="宋体" w:hAnsi="宋体" w:cs="宋体"/>
                <w:color w:val="000000"/>
                <w:szCs w:val="21"/>
                <w:highlight w:val="none"/>
                <w:lang w:val="en-US" w:eastAsia="zh-CN"/>
              </w:rPr>
              <w:t>项目现场</w:t>
            </w:r>
            <w:r>
              <w:rPr>
                <w:rFonts w:hint="eastAsia" w:ascii="宋体" w:hAnsi="宋体" w:cs="宋体"/>
                <w:color w:val="000000"/>
                <w:szCs w:val="21"/>
                <w:highlight w:val="none"/>
              </w:rPr>
              <w:t>均按策划的要求配置了相应的检测设备，均采用委外送检的方式。抽在用检具的检定或校准证书能提供在用检具的有效检定或校准证据。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default" w:ascii="宋体" w:hAnsi="宋体" w:cs="宋体"/>
                <w:color w:val="000000" w:themeColor="text1"/>
                <w:szCs w:val="21"/>
                <w:lang w:val="en-US" w:eastAsia="zh-CN"/>
              </w:rPr>
            </w:pPr>
            <w:r>
              <w:rPr>
                <w:rFonts w:hint="eastAsia" w:ascii="宋体" w:hAnsi="宋体" w:cs="Times New Roman"/>
                <w:szCs w:val="21"/>
                <w:highlight w:val="none"/>
                <w:lang w:val="en-US" w:eastAsia="zh-CN"/>
              </w:rPr>
              <w:t>公司原材料采购回来后，填报工程材料、构配件、设备报审表给监理机构，再取样送往第三方检测机构检验。</w:t>
            </w:r>
          </w:p>
          <w:p>
            <w:pPr>
              <w:spacing w:line="240" w:lineRule="exact"/>
              <w:ind w:firstLine="402" w:firstLineChars="200"/>
              <w:rPr>
                <w:rFonts w:hint="default" w:eastAsia="宋体"/>
                <w:b/>
                <w:color w:val="000000" w:themeColor="text1"/>
                <w:sz w:val="20"/>
                <w:szCs w:val="20"/>
                <w:lang w:val="en-US" w:eastAsia="zh-CN"/>
              </w:rPr>
            </w:pPr>
            <w:r>
              <w:rPr>
                <w:rFonts w:hint="eastAsia"/>
                <w:b/>
                <w:color w:val="000000" w:themeColor="text1"/>
                <w:sz w:val="20"/>
                <w:szCs w:val="20"/>
              </w:rPr>
              <w:t>（附相关证据）：</w:t>
            </w:r>
            <w:r>
              <w:rPr>
                <w:rFonts w:hint="eastAsia"/>
                <w:b/>
                <w:color w:val="000000" w:themeColor="text1"/>
                <w:sz w:val="20"/>
                <w:szCs w:val="20"/>
                <w:lang w:val="en-US" w:eastAsia="zh-CN"/>
              </w:rPr>
              <w:t>详见检查表8.6条款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highlight w:val="none"/>
                <w:lang w:val="en-US" w:eastAsia="zh-CN"/>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10. 对特种设备的维护; </w:t>
            </w:r>
            <w:r>
              <w:rPr>
                <w:rFonts w:hint="eastAsia"/>
                <w:b/>
                <w:sz w:val="20"/>
                <w:szCs w:val="20"/>
                <w:highlight w:val="none"/>
              </w:rPr>
              <w:t>（适用时）</w:t>
            </w:r>
          </w:p>
          <w:p>
            <w:pPr>
              <w:ind w:left="210" w:leftChars="100" w:firstLine="100" w:firstLineChars="50"/>
              <w:jc w:val="left"/>
              <w:rPr>
                <w:rFonts w:hint="default" w:eastAsia="宋体"/>
                <w:b/>
                <w:color w:val="000000" w:themeColor="text1"/>
                <w:sz w:val="20"/>
                <w:szCs w:val="20"/>
                <w:highlight w:val="none"/>
                <w:lang w:val="en-US" w:eastAsia="zh-CN"/>
              </w:rPr>
            </w:pPr>
            <w:r>
              <w:rPr>
                <w:rFonts w:hint="eastAsia"/>
                <w:b/>
                <w:sz w:val="20"/>
                <w:szCs w:val="20"/>
                <w:highlight w:val="none"/>
              </w:rPr>
              <w:t>特种设备</w:t>
            </w:r>
            <w:r>
              <w:rPr>
                <w:rFonts w:hint="eastAsia"/>
                <w:b/>
                <w:sz w:val="20"/>
                <w:szCs w:val="20"/>
                <w:highlight w:val="none"/>
                <w:lang w:eastAsia="zh-CN"/>
              </w:rPr>
              <w:t>：</w:t>
            </w:r>
            <w:r>
              <w:rPr>
                <w:rFonts w:hint="eastAsia"/>
                <w:b/>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w:t>
            </w:r>
            <w:r>
              <w:rPr>
                <w:rFonts w:hint="eastAsia" w:ascii="宋体" w:hAnsi="宋体" w:cs="宋体"/>
                <w:color w:val="000000"/>
                <w:szCs w:val="21"/>
                <w:lang w:val="en-US" w:eastAsia="zh-CN"/>
              </w:rPr>
              <w:t>6</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05" w:leftChars="50" w:firstLine="315" w:firstLineChars="150"/>
              <w:rPr>
                <w:b/>
                <w:color w:val="000000" w:themeColor="text1"/>
                <w:sz w:val="20"/>
                <w:szCs w:val="20"/>
                <w:highlight w:val="none"/>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19年12</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98%</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ind w:left="105" w:leftChars="50" w:firstLine="301" w:firstLineChars="150"/>
              <w:rPr>
                <w:rFonts w:hint="eastAsia" w:ascii="宋体" w:hAnsi="宋体" w:cs="宋体"/>
                <w:color w:val="000000"/>
                <w:szCs w:val="21"/>
                <w:highlight w:val="none"/>
              </w:rPr>
            </w:pPr>
            <w:r>
              <w:rPr>
                <w:rFonts w:hint="eastAsia"/>
                <w:b/>
                <w:color w:val="000000" w:themeColor="text1"/>
                <w:sz w:val="20"/>
                <w:szCs w:val="20"/>
              </w:rPr>
              <w:t>3. 内审（包括内审策划审核方案中考</w:t>
            </w:r>
            <w:r>
              <w:rPr>
                <w:rFonts w:hint="eastAsia" w:ascii="宋体" w:hAnsi="宋体" w:cs="宋体"/>
                <w:color w:val="000000"/>
                <w:szCs w:val="21"/>
                <w:highlight w:val="none"/>
              </w:rPr>
              <w:t>虑拟审核的过程和区域的状况和重要性）</w:t>
            </w:r>
          </w:p>
          <w:p>
            <w:pPr>
              <w:spacing w:line="240" w:lineRule="exact"/>
              <w:ind w:left="105" w:leftChars="50" w:firstLine="315" w:firstLineChars="150"/>
              <w:rPr>
                <w:b/>
                <w:color w:val="FF0000"/>
                <w:sz w:val="20"/>
                <w:szCs w:val="20"/>
              </w:rPr>
            </w:pPr>
            <w:r>
              <w:rPr>
                <w:rFonts w:hint="eastAsia" w:ascii="宋体" w:hAnsi="宋体" w:cs="宋体"/>
                <w:color w:val="000000"/>
                <w:szCs w:val="21"/>
                <w:highlight w:val="none"/>
              </w:rPr>
              <w:t>建立有《内部审核控制程序》，规定了内审频次一年一次，内审时间：20</w:t>
            </w:r>
            <w:r>
              <w:rPr>
                <w:rFonts w:hint="eastAsia" w:ascii="宋体" w:hAnsi="宋体" w:cs="宋体"/>
                <w:color w:val="000000"/>
                <w:szCs w:val="21"/>
                <w:highlight w:val="none"/>
                <w:lang w:val="en-US" w:eastAsia="zh-CN"/>
              </w:rPr>
              <w:t>19年11月20</w:t>
            </w:r>
            <w:r>
              <w:rPr>
                <w:rFonts w:hint="eastAsia" w:ascii="宋体" w:hAnsi="宋体" w:cs="宋体"/>
                <w:color w:val="000000"/>
                <w:szCs w:val="21"/>
                <w:highlight w:val="none"/>
              </w:rPr>
              <w:t>日，拟定了审核实施表，明确了内审范围，内审人员经培训合格上岗，能力满足要求，未出现审核本部门情况，内审不符合项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 xml:space="preserve">项， </w:t>
            </w:r>
            <w:r>
              <w:rPr>
                <w:rFonts w:hint="eastAsia" w:ascii="宋体" w:hAnsi="宋体" w:cs="宋体"/>
                <w:color w:val="000000"/>
                <w:szCs w:val="21"/>
                <w:highlight w:val="none"/>
                <w:lang w:val="en-US" w:eastAsia="zh-CN"/>
              </w:rPr>
              <w:t>涉及市场部不符合9.1.2条款</w:t>
            </w:r>
            <w:r>
              <w:rPr>
                <w:rFonts w:hint="eastAsia" w:ascii="宋体" w:hAnsi="宋体" w:cs="宋体"/>
                <w:color w:val="000000"/>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4.管理评审（管理评审体系变更</w:t>
            </w:r>
            <w:r>
              <w:rPr>
                <w:rFonts w:hint="eastAsia"/>
                <w:b/>
                <w:color w:val="000000" w:themeColor="text1"/>
                <w:sz w:val="20"/>
                <w:szCs w:val="20"/>
                <w:highlight w:val="none"/>
              </w:rPr>
              <w:t>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highlight w:val="none"/>
              </w:rPr>
              <w:t>管理评审频次为一年一次、本次管理评审于</w:t>
            </w:r>
            <w:r>
              <w:rPr>
                <w:rFonts w:hint="eastAsia" w:ascii="宋体" w:hAnsi="宋体"/>
                <w:kern w:val="0"/>
                <w:sz w:val="21"/>
                <w:szCs w:val="21"/>
                <w:highlight w:val="none"/>
                <w:lang w:val="en-US" w:eastAsia="zh-CN"/>
              </w:rPr>
              <w:t>2019年12月10日</w:t>
            </w:r>
            <w:r>
              <w:rPr>
                <w:rFonts w:hint="eastAsia" w:ascii="宋体" w:hAnsi="宋体" w:cs="宋体"/>
                <w:szCs w:val="21"/>
                <w:highlight w:val="none"/>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eastAsia="zh-CN"/>
              </w:rPr>
              <w:t>一阶段审核不符合情况：</w:t>
            </w:r>
            <w:r>
              <w:rPr>
                <w:rFonts w:hint="eastAsia"/>
                <w:b/>
                <w:color w:val="000000" w:themeColor="text1"/>
                <w:spacing w:val="-20"/>
                <w:sz w:val="20"/>
                <w:szCs w:val="20"/>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before="312" w:beforeLines="100" w:line="320" w:lineRule="exact"/>
        <w:ind w:left="-1" w:leftChars="-337" w:hanging="707" w:hangingChars="271"/>
        <w:rPr>
          <w:rFonts w:hint="eastAsia" w:ascii="宋体" w:hAnsi="宋体"/>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w:t>
            </w:r>
            <w:r>
              <w:rPr>
                <w:rFonts w:hint="eastAsia" w:ascii="Times New Roman" w:hAnsi="Times New Roman" w:eastAsia="宋体" w:cs="Times New Roman"/>
                <w:b/>
                <w:color w:val="000000" w:themeColor="text1"/>
              </w:rPr>
              <w:t xml:space="preserve">S:防水工程、防腐保温工程的施工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年   月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QMS(</w:t>
      </w:r>
      <w:r>
        <w:rPr>
          <w:rFonts w:hint="eastAsia"/>
          <w:b/>
          <w:color w:val="000000" w:themeColor="text1"/>
          <w:szCs w:val="21"/>
          <w:lang w:val="en-US" w:eastAsia="zh-CN"/>
        </w:rPr>
        <w:t xml:space="preserve"> </w:t>
      </w:r>
      <w:r>
        <w:rPr>
          <w:rFonts w:hint="eastAsia"/>
          <w:b/>
          <w:color w:val="000000" w:themeColor="text1"/>
          <w:szCs w:val="21"/>
        </w:rPr>
        <w:t xml:space="preserve"> </w:t>
      </w:r>
      <w:r>
        <w:rPr>
          <w:rFonts w:hint="eastAsia"/>
          <w:b/>
          <w:color w:val="000000" w:themeColor="text1"/>
          <w:szCs w:val="21"/>
          <w:lang w:val="en-US" w:eastAsia="zh-CN"/>
        </w:rPr>
        <w:t xml:space="preserve">1 </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 xml:space="preserve"> </w:t>
      </w:r>
      <w:r>
        <w:rPr>
          <w:rFonts w:hint="eastAsia"/>
          <w:b/>
          <w:color w:val="000000" w:themeColor="text1"/>
          <w:szCs w:val="21"/>
        </w:rPr>
        <w:t xml:space="preserve">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日期:      </w:t>
      </w:r>
      <w:r>
        <w:rPr>
          <w:rFonts w:hint="eastAsia"/>
          <w:b/>
          <w:color w:val="000000" w:themeColor="text1"/>
          <w:szCs w:val="21"/>
          <w:lang w:val="en-US" w:eastAsia="zh-CN"/>
        </w:rPr>
        <w:t xml:space="preserve"> </w:t>
      </w:r>
      <w:r>
        <w:rPr>
          <w:rFonts w:hint="eastAsia"/>
          <w:b/>
          <w:color w:val="000000" w:themeColor="text1"/>
          <w:szCs w:val="21"/>
        </w:rPr>
        <w:t xml:space="preserve">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szCs w:val="21"/>
        </w:rPr>
        <w:t xml:space="preserve">                            日期:      </w:t>
      </w:r>
      <w:r>
        <w:rPr>
          <w:rFonts w:hint="eastAsia"/>
          <w:b/>
          <w:color w:val="000000" w:themeColor="text1"/>
          <w:szCs w:val="21"/>
          <w:lang w:val="en-US" w:eastAsia="zh-CN"/>
        </w:rPr>
        <w:t xml:space="preserve"> </w:t>
      </w:r>
      <w:r>
        <w:rPr>
          <w:rFonts w:hint="eastAsia"/>
          <w:b/>
          <w:color w:val="000000" w:themeColor="text1"/>
          <w:szCs w:val="21"/>
        </w:rPr>
        <w:t xml:space="preserve">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bookmarkStart w:id="21" w:name="_GoBack"/>
      <w:bookmarkEnd w:id="21"/>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0"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0"/>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1E0F62"/>
    <w:multiLevelType w:val="singleLevel"/>
    <w:tmpl w:val="5F1E0F62"/>
    <w:lvl w:ilvl="0" w:tentative="0">
      <w:start w:val="3"/>
      <w:numFmt w:val="decimal"/>
      <w:lvlText w:val="%1."/>
      <w:lvlJc w:val="left"/>
      <w:pPr>
        <w:tabs>
          <w:tab w:val="left" w:pos="312"/>
        </w:tabs>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4E2792"/>
    <w:rsid w:val="0DE32AD7"/>
    <w:rsid w:val="101D0522"/>
    <w:rsid w:val="187405B9"/>
    <w:rsid w:val="1C516077"/>
    <w:rsid w:val="1F9651E0"/>
    <w:rsid w:val="20C7143F"/>
    <w:rsid w:val="260D478C"/>
    <w:rsid w:val="35BF1D0D"/>
    <w:rsid w:val="36A665D2"/>
    <w:rsid w:val="37FF1BEE"/>
    <w:rsid w:val="395A3C4E"/>
    <w:rsid w:val="3D153ADC"/>
    <w:rsid w:val="3D226569"/>
    <w:rsid w:val="40C67CFB"/>
    <w:rsid w:val="410A6B0E"/>
    <w:rsid w:val="4AE23074"/>
    <w:rsid w:val="4B9F711F"/>
    <w:rsid w:val="4F351A06"/>
    <w:rsid w:val="4F65440D"/>
    <w:rsid w:val="4FBF1D7D"/>
    <w:rsid w:val="51DA6DD8"/>
    <w:rsid w:val="54FB351E"/>
    <w:rsid w:val="58D10554"/>
    <w:rsid w:val="61A455CA"/>
    <w:rsid w:val="68A60C38"/>
    <w:rsid w:val="6A0200C8"/>
    <w:rsid w:val="6D0B6415"/>
    <w:rsid w:val="6F0732FC"/>
    <w:rsid w:val="70F46B6A"/>
    <w:rsid w:val="75CE391E"/>
    <w:rsid w:val="76F204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2020-08-17T08:49:18Z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