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0"/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1"/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2"/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bookmarkStart w:id="3" w:name="审核类型ZB"/>
            <w:r>
              <w:rPr>
                <w:rFonts w:hint="eastAsia"/>
                <w:b/>
                <w:color w:val="auto"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bookmarkStart w:id="4" w:name="组织名称"/>
            <w:r>
              <w:rPr>
                <w:rFonts w:ascii="方正仿宋简体" w:eastAsia="方正仿宋简体"/>
                <w:b/>
                <w:color w:val="auto"/>
              </w:rPr>
              <w:t>中迅商旅（北京）投资有限公司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numPr>
                <w:ilvl w:val="0"/>
                <w:numId w:val="0"/>
              </w:numPr>
              <w:spacing w:before="120" w:line="480" w:lineRule="auto"/>
              <w:ind w:firstLine="420" w:firstLineChars="200"/>
              <w:rPr>
                <w:rFonts w:ascii="方正仿宋简体" w:eastAsia="方正仿宋简体"/>
                <w:b w:val="0"/>
                <w:bCs/>
                <w:color w:val="auto"/>
              </w:rPr>
            </w:pPr>
            <w:r>
              <w:rPr>
                <w:rFonts w:hint="eastAsia" w:ascii="方正仿宋简体" w:eastAsia="方正仿宋简体"/>
                <w:b w:val="0"/>
                <w:bCs/>
                <w:color w:val="auto"/>
              </w:rPr>
              <w:t>销售部未提供餐厅产品的检验记录。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■ GB/T 19001:2016 idt ISO 9001:2015标准   条款 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8.6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638175" cy="2762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657225" cy="3048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审核组长：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638175" cy="2857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受审核方代表：</w:t>
            </w:r>
            <w:r>
              <w:rPr>
                <w:color w:val="auto"/>
              </w:rPr>
              <w:drawing>
                <wp:inline distT="0" distB="0" distL="114300" distR="114300">
                  <wp:extent cx="556895" cy="445770"/>
                  <wp:effectExtent l="0" t="0" r="14605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日  期：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>2020.8.19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    日    期：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>2020.8.19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日    期：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>2020.8.19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</w:rPr>
              <w:t>纠正措施</w:t>
            </w:r>
            <w:r>
              <w:rPr>
                <w:rFonts w:hint="eastAsia" w:ascii="方正仿宋简体" w:eastAsia="方正仿宋简体"/>
                <w:b/>
                <w:color w:val="auto"/>
                <w:lang w:eastAsia="zh-CN"/>
              </w:rPr>
              <w:t>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审核员：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508635" cy="220345"/>
                  <wp:effectExtent l="0" t="0" r="5715" b="825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2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562610" cy="260985"/>
                  <wp:effectExtent l="0" t="0" r="8890" b="571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260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drawing>
                <wp:inline distT="0" distB="0" distL="0" distR="0">
                  <wp:extent cx="563880" cy="252730"/>
                  <wp:effectExtent l="0" t="0" r="7620" b="139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252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</w:t>
            </w:r>
          </w:p>
          <w:p>
            <w:pPr>
              <w:spacing w:before="120" w:line="360" w:lineRule="auto"/>
              <w:jc w:val="righ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日期：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>2020.8.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numPr>
                <w:ilvl w:val="0"/>
                <w:numId w:val="0"/>
              </w:numPr>
              <w:spacing w:before="120" w:line="480" w:lineRule="auto"/>
              <w:ind w:firstLine="210" w:firstLineChars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 w:val="0"/>
                <w:bCs/>
                <w:color w:val="auto"/>
              </w:rPr>
              <w:t>销售部未提供餐厅产品的检验记录。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eastAsia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纠正；</w:t>
            </w:r>
            <w:r>
              <w:rPr>
                <w:rFonts w:hint="eastAsia" w:ascii="宋体" w:hAnsi="宋体" w:cs="Tahoma"/>
                <w:color w:val="auto"/>
                <w:szCs w:val="22"/>
                <w:lang w:val="en-US" w:eastAsia="zh-CN"/>
              </w:rPr>
              <w:t>补充</w:t>
            </w:r>
            <w:r>
              <w:rPr>
                <w:rFonts w:hint="eastAsia" w:ascii="方正仿宋简体" w:eastAsia="方正仿宋简体"/>
                <w:b w:val="0"/>
                <w:bCs/>
                <w:color w:val="auto"/>
              </w:rPr>
              <w:t>餐厅产品的检验记录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分析；</w:t>
            </w:r>
            <w:r>
              <w:rPr>
                <w:rFonts w:hint="eastAsia" w:ascii="宋体" w:hAnsi="宋体" w:cs="Tahoma"/>
                <w:color w:val="auto"/>
                <w:sz w:val="24"/>
                <w:lang w:val="en-US" w:eastAsia="zh-CN"/>
              </w:rPr>
              <w:t>销售部对标准不熟悉</w:t>
            </w:r>
            <w:r>
              <w:rPr>
                <w:rFonts w:hint="eastAsia" w:ascii="Tahoma" w:hAnsi="Times New Roman" w:cs="Tahoma"/>
                <w:color w:val="auto"/>
                <w:szCs w:val="22"/>
                <w:lang w:val="en-US" w:eastAsia="zh-CN"/>
              </w:rPr>
              <w:t>，对</w:t>
            </w:r>
            <w:r>
              <w:rPr>
                <w:rFonts w:hint="eastAsia" w:ascii="宋体" w:hAnsi="宋体" w:cs="Tahoma"/>
                <w:color w:val="auto"/>
                <w:sz w:val="24"/>
                <w:lang w:val="en-US" w:eastAsia="zh-CN"/>
              </w:rPr>
              <w:t>GB/T 19001:2016 idt ISO 9001:2015标准   8.6条款 理</w:t>
            </w:r>
            <w:r>
              <w:rPr>
                <w:rFonts w:hint="eastAsia" w:ascii="Tahoma" w:hAnsi="Times New Roman" w:cs="Tahoma"/>
                <w:color w:val="auto"/>
                <w:szCs w:val="22"/>
                <w:lang w:val="en-US" w:eastAsia="zh-CN"/>
              </w:rPr>
              <w:t>解不够 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Tahoma" w:cs="Tahoma"/>
                <w:color w:val="auto"/>
                <w:lang w:val="en-US" w:eastAsia="zh-CN"/>
              </w:rPr>
              <w:t>纠正措施；对人员进行</w:t>
            </w:r>
            <w:r>
              <w:rPr>
                <w:rFonts w:hint="eastAsia" w:ascii="宋体" w:hAnsi="宋体" w:cs="Tahoma"/>
                <w:color w:val="auto"/>
                <w:sz w:val="24"/>
                <w:lang w:val="en-US" w:eastAsia="zh-CN"/>
              </w:rPr>
              <w:t xml:space="preserve">GB/T 19001:2016 idt ISO 9001:2015标准   </w:t>
            </w:r>
            <w:r>
              <w:rPr>
                <w:rFonts w:hint="eastAsia" w:ascii="Tahoma" w:cs="Tahoma"/>
                <w:color w:val="auto"/>
                <w:szCs w:val="22"/>
                <w:lang w:val="en-US" w:eastAsia="zh-CN"/>
              </w:rPr>
              <w:t>条款号</w:t>
            </w:r>
            <w:r>
              <w:rPr>
                <w:rFonts w:hint="eastAsia" w:ascii="Tahoma" w:hAnsi="Times New Roman" w:cs="Tahoma"/>
                <w:color w:val="auto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cs="Tahoma"/>
                <w:color w:val="auto"/>
                <w:sz w:val="24"/>
                <w:lang w:val="en-US" w:eastAsia="zh-CN"/>
              </w:rPr>
              <w:t>8.6条款</w:t>
            </w:r>
            <w:r>
              <w:rPr>
                <w:rFonts w:hint="eastAsia" w:ascii="Tahoma" w:cs="Tahoma"/>
                <w:color w:val="auto"/>
                <w:szCs w:val="22"/>
                <w:lang w:val="en-US" w:eastAsia="zh-CN"/>
              </w:rPr>
              <w:t>培训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2020.8.20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lang w:val="en-US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检查其他标准齐全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措施有效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bookmarkStart w:id="5" w:name="_GoBack"/>
            <w:bookmarkEnd w:id="5"/>
          </w:p>
          <w:p>
            <w:pPr>
              <w:rPr>
                <w:rFonts w:hint="eastAsia"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验证人：</w:t>
            </w: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eastAsia="zh-CN"/>
              </w:rPr>
              <w:t>冯福祥</w:t>
            </w: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  <w:color w:val="auto"/>
              </w:rPr>
              <w:t>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2020.8.20</w:t>
            </w:r>
          </w:p>
        </w:tc>
      </w:tr>
    </w:tbl>
    <w:p>
      <w:pPr>
        <w:rPr>
          <w:rFonts w:eastAsia="方正仿宋简体"/>
          <w:b/>
          <w:color w:val="auto"/>
        </w:rPr>
      </w:pPr>
      <w:r>
        <w:rPr>
          <w:rFonts w:hint="eastAsia" w:eastAsia="方正仿宋简体"/>
          <w:b/>
          <w:color w:val="auto"/>
        </w:rPr>
        <w:t>受审核方代表：</w:t>
      </w:r>
      <w:r>
        <w:rPr>
          <w:rFonts w:hint="eastAsia" w:eastAsia="方正仿宋简体"/>
          <w:b/>
          <w:color w:val="auto"/>
          <w:lang w:val="en-US" w:eastAsia="zh-CN"/>
        </w:rPr>
        <w:t xml:space="preserve"> </w:t>
      </w:r>
      <w:r>
        <w:rPr>
          <w:color w:val="auto"/>
        </w:rPr>
        <w:drawing>
          <wp:inline distT="0" distB="0" distL="114300" distR="114300">
            <wp:extent cx="556895" cy="445770"/>
            <wp:effectExtent l="0" t="0" r="14605" b="1143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lum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                        </w:t>
      </w:r>
      <w:r>
        <w:rPr>
          <w:rFonts w:hint="eastAsia" w:eastAsia="方正仿宋简体"/>
          <w:b/>
          <w:color w:val="auto"/>
        </w:rPr>
        <w:t>日期</w:t>
      </w:r>
      <w:r>
        <w:rPr>
          <w:rFonts w:hint="eastAsia" w:ascii="方正仿宋简体" w:eastAsia="方正仿宋简体"/>
          <w:b/>
          <w:color w:val="auto"/>
          <w:lang w:val="en-US" w:eastAsia="zh-CN"/>
        </w:rPr>
        <w:t>2020.8.20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B6D"/>
    <w:rsid w:val="001C5FAF"/>
    <w:rsid w:val="006A5B6D"/>
    <w:rsid w:val="00706DDF"/>
    <w:rsid w:val="00BD1567"/>
    <w:rsid w:val="00D46ACA"/>
    <w:rsid w:val="04842EC9"/>
    <w:rsid w:val="069C16BD"/>
    <w:rsid w:val="088170BD"/>
    <w:rsid w:val="0C7260B5"/>
    <w:rsid w:val="15967798"/>
    <w:rsid w:val="16623C8E"/>
    <w:rsid w:val="17055470"/>
    <w:rsid w:val="1CFB69E6"/>
    <w:rsid w:val="2318459A"/>
    <w:rsid w:val="3358075B"/>
    <w:rsid w:val="365345AF"/>
    <w:rsid w:val="380C3C56"/>
    <w:rsid w:val="499A2707"/>
    <w:rsid w:val="4FD2493C"/>
    <w:rsid w:val="5EF950DA"/>
    <w:rsid w:val="60152D30"/>
    <w:rsid w:val="60B143FE"/>
    <w:rsid w:val="625C3CCC"/>
    <w:rsid w:val="65081812"/>
    <w:rsid w:val="67263F9A"/>
    <w:rsid w:val="6E134127"/>
    <w:rsid w:val="75872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</Words>
  <Characters>627</Characters>
  <Lines>5</Lines>
  <Paragraphs>1</Paragraphs>
  <TotalTime>1</TotalTime>
  <ScaleCrop>false</ScaleCrop>
  <LinksUpToDate>false</LinksUpToDate>
  <CharactersWithSpaces>735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2020-08-26T09:38:33Z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