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四川新科亘古防水工程有限公司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91510100MA6CQ4KP39</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D251681748</w:t>
            </w:r>
          </w:p>
          <w:p>
            <w:pPr>
              <w:spacing w:line="440" w:lineRule="exact"/>
              <w:rPr>
                <w:rFonts w:hint="eastAsia" w:eastAsia="宋体"/>
                <w:color w:val="000000"/>
                <w:szCs w:val="21"/>
                <w:lang w:eastAsia="zh-CN"/>
              </w:rPr>
            </w:pPr>
            <w:r>
              <w:rPr>
                <w:rFonts w:hint="eastAsia"/>
                <w:color w:val="000000"/>
                <w:szCs w:val="21"/>
              </w:rPr>
              <w:t>外转企业认证证书编号</w:t>
            </w:r>
            <w:r>
              <w:rPr>
                <w:rFonts w:hint="eastAsia"/>
                <w:color w:val="000000"/>
                <w:szCs w:val="21"/>
                <w:lang w:eastAsia="zh-CN"/>
              </w:rPr>
              <w:t>：</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bookmarkStart w:id="2" w:name="_GoBack"/>
            <w:bookmarkEnd w:id="2"/>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李林</w:t>
            </w:r>
          </w:p>
          <w:p>
            <w:pPr>
              <w:ind w:firstLine="8190" w:firstLineChars="3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DA0A9F"/>
    <w:rsid w:val="29217CBB"/>
    <w:rsid w:val="40BB6F74"/>
    <w:rsid w:val="494132BD"/>
    <w:rsid w:val="522073FF"/>
    <w:rsid w:val="6F951BF9"/>
    <w:rsid w:val="7B5279EB"/>
    <w:rsid w:val="7BC95CFF"/>
    <w:rsid w:val="7DAD3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29</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2020-08-15T01:06:54Z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