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陕西圣瑞家具有限责任公司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29.10.05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姜海军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29.10.05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29.10.05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tabs>
                <w:tab w:val="left" w:pos="1080"/>
              </w:tabs>
              <w:rPr>
                <w:rStyle w:val="9"/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Style w:val="9"/>
                <w:rFonts w:hint="eastAsia" w:ascii="宋体" w:hAnsi="宋体"/>
                <w:color w:val="auto"/>
                <w:sz w:val="21"/>
                <w:szCs w:val="21"/>
              </w:rPr>
              <w:t>产品销售流程：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业务洽谈/招投标→评审→签订合同→采购→验证→交付。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tabs>
                <w:tab w:val="left" w:pos="1080"/>
              </w:tabs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tabs>
                <w:tab w:val="left" w:pos="1080"/>
              </w:tabs>
              <w:rPr>
                <w:rFonts w:hint="eastAsia"/>
                <w:sz w:val="20"/>
                <w:szCs w:val="22"/>
              </w:rPr>
            </w:pPr>
            <w:r>
              <w:rPr>
                <w:rStyle w:val="9"/>
                <w:rFonts w:hint="eastAsia" w:ascii="宋体" w:hAnsi="宋体"/>
                <w:color w:val="auto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 xml:space="preserve">要环境因素：固废排放、火灾等 </w:t>
            </w:r>
          </w:p>
          <w:p>
            <w:pPr>
              <w:tabs>
                <w:tab w:val="left" w:pos="1080"/>
              </w:tabs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</w:rPr>
              <w:t xml:space="preserve">控制措施：集中收集外售至废品回收站、电路定期检修、不定期检查，提高安全意识；做好火灾预防措施。一旦发生按相关应急预案执行；制定目标、指标；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top"/>
          </w:tcPr>
          <w:p>
            <w:pPr>
              <w:snapToGrid w:val="0"/>
              <w:spacing w:line="360" w:lineRule="auto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>
            <w:pPr>
              <w:snapToGrid w:val="0"/>
              <w:spacing w:line="360" w:lineRule="auto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《中华人民共和国产品质量法》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检验外观、数量、合格证。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bookmarkStart w:id="5" w:name="_GoBack"/>
      <w:bookmarkEnd w:id="5"/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姜海军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2020.8.14</w:t>
      </w:r>
      <w:r>
        <w:rPr>
          <w:rFonts w:hint="eastAsia" w:ascii="宋体"/>
          <w:b/>
          <w:sz w:val="22"/>
          <w:szCs w:val="22"/>
        </w:rPr>
        <w:t xml:space="preserve">             审核组长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>李俐</w:t>
      </w:r>
      <w:r>
        <w:rPr>
          <w:rFonts w:hint="eastAsia"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2020.8.14</w:t>
      </w:r>
      <w:r>
        <w:rPr>
          <w:rFonts w:hint="eastAsia" w:ascii="宋体"/>
          <w:b/>
          <w:sz w:val="22"/>
          <w:szCs w:val="22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3406750"/>
    <w:rsid w:val="63C912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Placeholder Text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LIL</cp:lastModifiedBy>
  <dcterms:modified xsi:type="dcterms:W3CDTF">2020-08-22T15:22:47Z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