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91" w:rsidRDefault="00BA1191">
      <w:pPr>
        <w:spacing w:line="480" w:lineRule="exact"/>
        <w:jc w:val="center"/>
        <w:rPr>
          <w:rFonts w:ascii="隶书" w:eastAsia="隶书" w:hAnsi="宋体"/>
          <w:bCs/>
          <w:color w:val="000000"/>
          <w:sz w:val="36"/>
          <w:szCs w:val="36"/>
        </w:rPr>
      </w:pPr>
      <w:r>
        <w:rPr>
          <w:rFonts w:ascii="隶书" w:eastAsia="隶书" w:hAnsi="宋体" w:hint="eastAsia"/>
          <w:bCs/>
          <w:color w:val="000000"/>
          <w:sz w:val="36"/>
          <w:szCs w:val="36"/>
        </w:rPr>
        <w:t>管理体系审核记录表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960"/>
        <w:gridCol w:w="10004"/>
        <w:gridCol w:w="1585"/>
      </w:tblGrid>
      <w:tr w:rsidR="00BA1191">
        <w:trPr>
          <w:trHeight w:val="515"/>
        </w:trPr>
        <w:tc>
          <w:tcPr>
            <w:tcW w:w="2160" w:type="dxa"/>
            <w:vMerge w:val="restart"/>
            <w:vAlign w:val="center"/>
          </w:tcPr>
          <w:p w:rsidR="00BA1191" w:rsidRDefault="00BA1191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 w:rsidR="00BA1191" w:rsidRDefault="00BA1191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 w:rsidR="00BA1191" w:rsidRDefault="00BA11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 w:rsidR="00BA1191" w:rsidRDefault="00BA1191"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4" w:type="dxa"/>
            <w:vAlign w:val="center"/>
          </w:tcPr>
          <w:p w:rsidR="00BA1191" w:rsidRDefault="00BA11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受审核部门：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品控部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主管领导：章金叶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陪同人员：詹玥</w:t>
            </w:r>
          </w:p>
        </w:tc>
        <w:tc>
          <w:tcPr>
            <w:tcW w:w="1585" w:type="dxa"/>
            <w:vMerge w:val="restart"/>
            <w:vAlign w:val="center"/>
          </w:tcPr>
          <w:p w:rsidR="00BA1191" w:rsidRDefault="00BA11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 w:rsidR="00BA1191">
        <w:trPr>
          <w:trHeight w:val="403"/>
        </w:trPr>
        <w:tc>
          <w:tcPr>
            <w:tcW w:w="2160" w:type="dxa"/>
            <w:vMerge/>
            <w:vAlign w:val="center"/>
          </w:tcPr>
          <w:p w:rsidR="00BA1191" w:rsidRDefault="00BA1191"/>
        </w:tc>
        <w:tc>
          <w:tcPr>
            <w:tcW w:w="960" w:type="dxa"/>
            <w:vMerge/>
            <w:vAlign w:val="center"/>
          </w:tcPr>
          <w:p w:rsidR="00BA1191" w:rsidRDefault="00BA1191"/>
        </w:tc>
        <w:tc>
          <w:tcPr>
            <w:tcW w:w="10004" w:type="dxa"/>
            <w:vAlign w:val="center"/>
          </w:tcPr>
          <w:p w:rsidR="00BA1191" w:rsidRDefault="00BA1191">
            <w:pPr>
              <w:spacing w:before="120"/>
            </w:pPr>
            <w:r>
              <w:rPr>
                <w:rFonts w:hint="eastAsia"/>
                <w:sz w:val="24"/>
                <w:szCs w:val="24"/>
              </w:rPr>
              <w:t>审核员：苗薇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审核时间：</w:t>
            </w:r>
            <w:r>
              <w:rPr>
                <w:sz w:val="24"/>
                <w:szCs w:val="24"/>
              </w:rPr>
              <w:t>2020.8.23</w:t>
            </w:r>
          </w:p>
        </w:tc>
        <w:tc>
          <w:tcPr>
            <w:tcW w:w="1585" w:type="dxa"/>
            <w:vMerge/>
          </w:tcPr>
          <w:p w:rsidR="00BA1191" w:rsidRDefault="00BA1191"/>
        </w:tc>
      </w:tr>
      <w:tr w:rsidR="00BA1191">
        <w:trPr>
          <w:trHeight w:val="516"/>
        </w:trPr>
        <w:tc>
          <w:tcPr>
            <w:tcW w:w="2160" w:type="dxa"/>
            <w:vMerge/>
            <w:vAlign w:val="center"/>
          </w:tcPr>
          <w:p w:rsidR="00BA1191" w:rsidRDefault="00BA1191"/>
        </w:tc>
        <w:tc>
          <w:tcPr>
            <w:tcW w:w="960" w:type="dxa"/>
            <w:vMerge/>
            <w:vAlign w:val="center"/>
          </w:tcPr>
          <w:p w:rsidR="00BA1191" w:rsidRDefault="00BA1191"/>
        </w:tc>
        <w:tc>
          <w:tcPr>
            <w:tcW w:w="10004" w:type="dxa"/>
            <w:vAlign w:val="center"/>
          </w:tcPr>
          <w:p w:rsidR="00BA1191" w:rsidRDefault="00BA1191">
            <w:pPr>
              <w:snapToGrid w:val="0"/>
              <w:spacing w:line="26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审核条款：</w:t>
            </w:r>
            <w:r>
              <w:rPr>
                <w:rFonts w:ascii="宋体" w:hAnsi="宋体"/>
                <w:szCs w:val="21"/>
              </w:rPr>
              <w:t>Q: 7.1.5/8.1/8.5.2/8.6/8.7/10.2</w:t>
            </w:r>
          </w:p>
          <w:p w:rsidR="00BA1191" w:rsidRDefault="00BA1191">
            <w:pPr>
              <w:jc w:val="left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H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6.7/ 7.7/7.8</w:t>
            </w:r>
            <w:r>
              <w:rPr>
                <w:rFonts w:ascii="宋体" w:hAnsi="宋体" w:hint="eastAsia"/>
                <w:szCs w:val="21"/>
              </w:rPr>
              <w:t>及</w:t>
            </w:r>
            <w:r>
              <w:rPr>
                <w:rFonts w:ascii="宋体" w:hAnsi="宋体"/>
                <w:szCs w:val="21"/>
              </w:rPr>
              <w:t>GB14881</w:t>
            </w:r>
            <w:r>
              <w:rPr>
                <w:rFonts w:ascii="宋体" w:hAnsi="宋体" w:hint="eastAsia"/>
                <w:szCs w:val="21"/>
              </w:rPr>
              <w:t>相关条款内容及</w:t>
            </w:r>
            <w:r>
              <w:rPr>
                <w:rFonts w:ascii="宋体" w:hAnsi="宋体"/>
                <w:szCs w:val="21"/>
              </w:rPr>
              <w:t>1.0</w:t>
            </w:r>
            <w:r>
              <w:rPr>
                <w:rFonts w:ascii="宋体" w:hAnsi="宋体" w:hint="eastAsia"/>
                <w:szCs w:val="21"/>
              </w:rPr>
              <w:t>要求</w:t>
            </w:r>
          </w:p>
          <w:p w:rsidR="00BA1191" w:rsidRDefault="00BA1191">
            <w:pPr>
              <w:rPr>
                <w:szCs w:val="21"/>
              </w:rPr>
            </w:pPr>
          </w:p>
        </w:tc>
        <w:tc>
          <w:tcPr>
            <w:tcW w:w="1585" w:type="dxa"/>
            <w:vMerge/>
          </w:tcPr>
          <w:p w:rsidR="00BA1191" w:rsidRDefault="00BA1191"/>
        </w:tc>
      </w:tr>
      <w:tr w:rsidR="00BA1191">
        <w:trPr>
          <w:trHeight w:val="516"/>
        </w:trPr>
        <w:tc>
          <w:tcPr>
            <w:tcW w:w="2160" w:type="dxa"/>
            <w:vAlign w:val="center"/>
          </w:tcPr>
          <w:p w:rsidR="00BA1191" w:rsidRDefault="00BA11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监视和检验资源的控制</w:t>
            </w:r>
          </w:p>
        </w:tc>
        <w:tc>
          <w:tcPr>
            <w:tcW w:w="960" w:type="dxa"/>
          </w:tcPr>
          <w:p w:rsidR="00BA1191" w:rsidRDefault="00BA1191">
            <w:r>
              <w:t>Q7.1.5</w:t>
            </w:r>
          </w:p>
        </w:tc>
        <w:tc>
          <w:tcPr>
            <w:tcW w:w="10004" w:type="dxa"/>
            <w:vAlign w:val="center"/>
          </w:tcPr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有《监视和测量装置控制程序》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《监视和测量装置台账》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抽查：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443"/>
              <w:gridCol w:w="3504"/>
              <w:gridCol w:w="1382"/>
              <w:gridCol w:w="2444"/>
            </w:tblGrid>
            <w:tr w:rsidR="00BA119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器具名称</w:t>
                  </w:r>
                </w:p>
              </w:tc>
              <w:tc>
                <w:tcPr>
                  <w:tcW w:w="3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检定及校准证书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有效期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结论</w:t>
                  </w:r>
                </w:p>
              </w:tc>
            </w:tr>
            <w:tr w:rsidR="00BA119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电子台秤</w:t>
                  </w:r>
                  <w:r>
                    <w:rPr>
                      <w:sz w:val="24"/>
                      <w:szCs w:val="24"/>
                    </w:rPr>
                    <w:t>TCS-300</w:t>
                  </w:r>
                  <w:r>
                    <w:rPr>
                      <w:rFonts w:hint="eastAsia"/>
                      <w:sz w:val="24"/>
                      <w:szCs w:val="24"/>
                    </w:rPr>
                    <w:t>型</w:t>
                  </w:r>
                </w:p>
              </w:tc>
              <w:tc>
                <w:tcPr>
                  <w:tcW w:w="3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Pr="008D3AD2" w:rsidRDefault="00BA1191">
                  <w:pPr>
                    <w:jc w:val="left"/>
                    <w:rPr>
                      <w:szCs w:val="21"/>
                    </w:rPr>
                  </w:pPr>
                  <w:r w:rsidRPr="008D3AD2">
                    <w:rPr>
                      <w:rFonts w:hint="eastAsia"/>
                      <w:szCs w:val="21"/>
                    </w:rPr>
                    <w:t>共</w:t>
                  </w:r>
                  <w:r w:rsidRPr="008D3AD2">
                    <w:rPr>
                      <w:szCs w:val="21"/>
                    </w:rPr>
                    <w:t>5</w:t>
                  </w:r>
                  <w:r w:rsidRPr="008D3AD2">
                    <w:rPr>
                      <w:rFonts w:hint="eastAsia"/>
                      <w:szCs w:val="21"/>
                    </w:rPr>
                    <w:t>台，第</w:t>
                  </w:r>
                  <w:r w:rsidRPr="008D3AD2">
                    <w:rPr>
                      <w:szCs w:val="21"/>
                    </w:rPr>
                    <w:t>50068231-001-005</w:t>
                  </w:r>
                  <w:r w:rsidRPr="008D3AD2">
                    <w:rPr>
                      <w:rFonts w:hint="eastAsia"/>
                      <w:szCs w:val="21"/>
                    </w:rPr>
                    <w:t>号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2021-07-14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有效</w:t>
                  </w:r>
                  <w:bookmarkStart w:id="0" w:name="_GoBack"/>
                  <w:bookmarkEnd w:id="0"/>
                </w:p>
              </w:tc>
            </w:tr>
            <w:tr w:rsidR="00BA119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电子计价秤</w:t>
                  </w:r>
                  <w:r>
                    <w:rPr>
                      <w:sz w:val="24"/>
                      <w:szCs w:val="24"/>
                    </w:rPr>
                    <w:t>ACS-30</w:t>
                  </w:r>
                </w:p>
              </w:tc>
              <w:tc>
                <w:tcPr>
                  <w:tcW w:w="3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Pr="008D3AD2" w:rsidRDefault="00BA1191">
                  <w:pPr>
                    <w:jc w:val="left"/>
                    <w:rPr>
                      <w:szCs w:val="21"/>
                    </w:rPr>
                  </w:pPr>
                  <w:r w:rsidRPr="008D3AD2">
                    <w:rPr>
                      <w:rFonts w:hint="eastAsia"/>
                      <w:szCs w:val="21"/>
                    </w:rPr>
                    <w:t>共</w:t>
                  </w:r>
                  <w:r w:rsidRPr="008D3AD2">
                    <w:rPr>
                      <w:szCs w:val="21"/>
                    </w:rPr>
                    <w:t>2</w:t>
                  </w:r>
                  <w:r w:rsidRPr="008D3AD2">
                    <w:rPr>
                      <w:rFonts w:hint="eastAsia"/>
                      <w:szCs w:val="21"/>
                    </w:rPr>
                    <w:t>台，第</w:t>
                  </w:r>
                  <w:r w:rsidRPr="008D3AD2">
                    <w:rPr>
                      <w:szCs w:val="21"/>
                    </w:rPr>
                    <w:t>50068231-006-007</w:t>
                  </w:r>
                  <w:r w:rsidRPr="008D3AD2">
                    <w:rPr>
                      <w:rFonts w:hint="eastAsia"/>
                      <w:szCs w:val="21"/>
                    </w:rPr>
                    <w:t>号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2021-07-14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有效</w:t>
                  </w:r>
                </w:p>
              </w:tc>
            </w:tr>
            <w:tr w:rsidR="00BA119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干燥箱</w:t>
                  </w:r>
                  <w:r>
                    <w:rPr>
                      <w:sz w:val="24"/>
                      <w:szCs w:val="24"/>
                    </w:rPr>
                    <w:t>101A</w:t>
                  </w:r>
                  <w:r>
                    <w:rPr>
                      <w:rFonts w:hint="eastAsia"/>
                      <w:sz w:val="24"/>
                      <w:szCs w:val="24"/>
                    </w:rPr>
                    <w:t>型</w:t>
                  </w:r>
                </w:p>
              </w:tc>
              <w:tc>
                <w:tcPr>
                  <w:tcW w:w="3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第</w:t>
                  </w:r>
                  <w:r>
                    <w:rPr>
                      <w:sz w:val="24"/>
                      <w:szCs w:val="24"/>
                    </w:rPr>
                    <w:t>50068230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2021-07-14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有效</w:t>
                  </w:r>
                </w:p>
              </w:tc>
            </w:tr>
            <w:tr w:rsidR="00BA119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食品安全检测仪</w:t>
                  </w:r>
                  <w:r>
                    <w:rPr>
                      <w:sz w:val="24"/>
                      <w:szCs w:val="24"/>
                    </w:rPr>
                    <w:t>MC-NC24</w:t>
                  </w:r>
                </w:p>
              </w:tc>
              <w:tc>
                <w:tcPr>
                  <w:tcW w:w="3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第</w:t>
                  </w:r>
                  <w:r>
                    <w:rPr>
                      <w:sz w:val="24"/>
                      <w:szCs w:val="24"/>
                    </w:rPr>
                    <w:t>01020752</w:t>
                  </w:r>
                  <w:r>
                    <w:rPr>
                      <w:rFonts w:hint="eastAsia"/>
                      <w:sz w:val="24"/>
                      <w:szCs w:val="24"/>
                    </w:rPr>
                    <w:t>号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2021-07-02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有效</w:t>
                  </w:r>
                </w:p>
              </w:tc>
            </w:tr>
            <w:tr w:rsidR="00BA119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标准温度计</w:t>
                  </w:r>
                </w:p>
              </w:tc>
              <w:tc>
                <w:tcPr>
                  <w:tcW w:w="3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用于孵化和冷库监控过程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191" w:rsidRDefault="00BA119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自行校准，有记录</w:t>
                  </w:r>
                </w:p>
              </w:tc>
            </w:tr>
          </w:tbl>
          <w:p w:rsidR="00BA1191" w:rsidRDefault="00BA1191">
            <w:pPr>
              <w:jc w:val="left"/>
              <w:rPr>
                <w:sz w:val="24"/>
                <w:szCs w:val="24"/>
              </w:rPr>
            </w:pP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■近一年没有发生计量器具失准的情况；</w:t>
            </w:r>
          </w:p>
          <w:p w:rsidR="00BA1191" w:rsidRDefault="00BA1191">
            <w:pPr>
              <w:jc w:val="left"/>
              <w:rPr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近一年发生过量器具失准的情况；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进行了数据追溯：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无需进行数据追溯；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BA1191" w:rsidRDefault="00BA1191">
            <w:pPr>
              <w:rPr>
                <w:color w:val="FF0000"/>
              </w:rPr>
            </w:pPr>
          </w:p>
        </w:tc>
      </w:tr>
      <w:tr w:rsidR="00BA1191">
        <w:trPr>
          <w:trHeight w:val="516"/>
        </w:trPr>
        <w:tc>
          <w:tcPr>
            <w:tcW w:w="2160" w:type="dxa"/>
            <w:vAlign w:val="center"/>
          </w:tcPr>
          <w:p w:rsidR="00BA1191" w:rsidRDefault="00BA1191">
            <w:r>
              <w:rPr>
                <w:rFonts w:hint="eastAsia"/>
                <w:sz w:val="24"/>
                <w:szCs w:val="24"/>
              </w:rPr>
              <w:t>检验过程策划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8.1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7.8</w:t>
            </w:r>
          </w:p>
        </w:tc>
        <w:tc>
          <w:tcPr>
            <w:tcW w:w="10004" w:type="dxa"/>
            <w:vAlign w:val="center"/>
          </w:tcPr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成品检验</w:t>
            </w:r>
            <w:r>
              <w:rPr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ascii="宋体" w:hAnsi="宋体" w:hint="eastAsia"/>
                <w:bCs/>
                <w:sz w:val="22"/>
              </w:rPr>
              <w:t>企业标准《豆芽》</w:t>
            </w:r>
            <w:r>
              <w:rPr>
                <w:rFonts w:ascii="宋体" w:hAnsi="宋体"/>
                <w:bCs/>
                <w:sz w:val="22"/>
              </w:rPr>
              <w:t>Q/SNSY 0001S-2017</w:t>
            </w:r>
            <w:r>
              <w:rPr>
                <w:rFonts w:ascii="宋体" w:hAnsi="宋体" w:hint="eastAsia"/>
                <w:bCs/>
                <w:sz w:val="22"/>
              </w:rPr>
              <w:t>和《检验规范》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半成品检验</w:t>
            </w:r>
            <w:r>
              <w:rPr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不需要</w:t>
            </w:r>
            <w:r>
              <w:rPr>
                <w:sz w:val="24"/>
                <w:szCs w:val="24"/>
              </w:rPr>
              <w:t xml:space="preserve">   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原料检验</w:t>
            </w:r>
            <w:r>
              <w:rPr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《检验规范》</w:t>
            </w:r>
          </w:p>
        </w:tc>
        <w:tc>
          <w:tcPr>
            <w:tcW w:w="1585" w:type="dxa"/>
          </w:tcPr>
          <w:p w:rsidR="00BA1191" w:rsidRDefault="00BA1191">
            <w:r>
              <w:rPr>
                <w:rFonts w:hint="eastAsia"/>
              </w:rPr>
              <w:t>符合</w:t>
            </w:r>
          </w:p>
        </w:tc>
      </w:tr>
      <w:tr w:rsidR="00BA1191">
        <w:trPr>
          <w:trHeight w:val="516"/>
        </w:trPr>
        <w:tc>
          <w:tcPr>
            <w:tcW w:w="2160" w:type="dxa"/>
            <w:vAlign w:val="center"/>
          </w:tcPr>
          <w:p w:rsidR="00BA1191" w:rsidRDefault="00BA11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型式检验</w:t>
            </w:r>
          </w:p>
          <w:p w:rsidR="00BA1191" w:rsidRDefault="00BA11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CCP</w:t>
            </w:r>
            <w:r>
              <w:rPr>
                <w:rFonts w:hint="eastAsia"/>
                <w:sz w:val="24"/>
                <w:szCs w:val="24"/>
              </w:rPr>
              <w:t>验证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8.6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7.8</w:t>
            </w:r>
          </w:p>
        </w:tc>
        <w:tc>
          <w:tcPr>
            <w:tcW w:w="10004" w:type="dxa"/>
            <w:vAlign w:val="center"/>
          </w:tcPr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委托检验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绿豆芽</w:t>
            </w:r>
            <w:r>
              <w:rPr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《检测报告》</w:t>
            </w:r>
            <w:r>
              <w:rPr>
                <w:sz w:val="24"/>
                <w:szCs w:val="24"/>
              </w:rPr>
              <w:t>NJ2020NS0021</w:t>
            </w:r>
            <w:r>
              <w:rPr>
                <w:rFonts w:hint="eastAsia"/>
                <w:sz w:val="24"/>
                <w:szCs w:val="24"/>
              </w:rPr>
              <w:t>，南京市食品药品监督检验院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出具；</w:t>
            </w:r>
            <w:r>
              <w:rPr>
                <w:sz w:val="24"/>
                <w:szCs w:val="24"/>
              </w:rPr>
              <w:t>2020.7.24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结论：符合标准要求。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黄豆芽</w:t>
            </w:r>
            <w:r>
              <w:rPr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《检测报告》</w:t>
            </w:r>
            <w:r>
              <w:rPr>
                <w:sz w:val="24"/>
                <w:szCs w:val="24"/>
              </w:rPr>
              <w:t>NJ2020NS0022</w:t>
            </w:r>
            <w:r>
              <w:rPr>
                <w:rFonts w:hint="eastAsia"/>
                <w:sz w:val="24"/>
                <w:szCs w:val="24"/>
              </w:rPr>
              <w:t>，南京市食品药品监督检验院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出具；</w:t>
            </w:r>
            <w:r>
              <w:rPr>
                <w:sz w:val="24"/>
                <w:szCs w:val="24"/>
              </w:rPr>
              <w:t>2020.7.24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结论：符合标准要求。</w:t>
            </w:r>
          </w:p>
          <w:p w:rsidR="00BA1191" w:rsidRDefault="00BA11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BA1191" w:rsidRDefault="00BA1191">
            <w:r>
              <w:rPr>
                <w:rFonts w:hint="eastAsia"/>
              </w:rPr>
              <w:t>符合</w:t>
            </w:r>
          </w:p>
          <w:p w:rsidR="00BA1191" w:rsidRDefault="00BA1191"/>
        </w:tc>
      </w:tr>
      <w:tr w:rsidR="00BA1191">
        <w:trPr>
          <w:trHeight w:val="1247"/>
        </w:trPr>
        <w:tc>
          <w:tcPr>
            <w:tcW w:w="2160" w:type="dxa"/>
          </w:tcPr>
          <w:p w:rsidR="00BA1191" w:rsidRDefault="00BA11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成品出厂检验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8.6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7.8</w:t>
            </w:r>
          </w:p>
        </w:tc>
        <w:tc>
          <w:tcPr>
            <w:tcW w:w="10004" w:type="dxa"/>
          </w:tcPr>
          <w:p w:rsidR="00BA1191" w:rsidRDefault="00BA1191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查看《成品检验报告》</w:t>
            </w:r>
            <w:r>
              <w:rPr>
                <w:color w:val="000000"/>
                <w:sz w:val="24"/>
                <w:szCs w:val="24"/>
              </w:rPr>
              <w:t>2020-08-15</w:t>
            </w:r>
            <w:r>
              <w:rPr>
                <w:rFonts w:hint="eastAsia"/>
                <w:color w:val="000000"/>
                <w:sz w:val="24"/>
                <w:szCs w:val="24"/>
              </w:rPr>
              <w:t>；</w:t>
            </w:r>
          </w:p>
          <w:p w:rsidR="00BA1191" w:rsidRDefault="00BA1191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绿豆芽</w:t>
            </w:r>
            <w:r>
              <w:rPr>
                <w:color w:val="000000"/>
                <w:sz w:val="24"/>
                <w:szCs w:val="24"/>
              </w:rPr>
              <w:t>35</w:t>
            </w:r>
            <w:r>
              <w:rPr>
                <w:rFonts w:hint="eastAsia"/>
                <w:color w:val="000000"/>
                <w:sz w:val="24"/>
                <w:szCs w:val="24"/>
              </w:rPr>
              <w:t>吨和黄豆芽</w:t>
            </w:r>
            <w:r>
              <w:rPr>
                <w:color w:val="000000"/>
                <w:sz w:val="24"/>
                <w:szCs w:val="24"/>
              </w:rPr>
              <w:t>38</w:t>
            </w:r>
            <w:r>
              <w:rPr>
                <w:rFonts w:hint="eastAsia"/>
                <w:color w:val="000000"/>
                <w:sz w:val="24"/>
                <w:szCs w:val="24"/>
              </w:rPr>
              <w:t>吨</w:t>
            </w:r>
          </w:p>
          <w:p w:rsidR="00BA1191" w:rsidRDefault="00BA11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包括：感官、农残、净含量等内容；结论：符合企标。</w:t>
            </w:r>
          </w:p>
          <w:p w:rsidR="00BA1191" w:rsidRDefault="00BA1191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检验员：张军红，证书编号质</w:t>
            </w:r>
            <w:r>
              <w:rPr>
                <w:rFonts w:ascii="宋体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171213</w:t>
            </w:r>
            <w:r>
              <w:rPr>
                <w:rFonts w:ascii="宋体" w:hAnsi="宋体" w:hint="eastAsia"/>
                <w:sz w:val="24"/>
              </w:rPr>
              <w:t>，在有效期内。</w:t>
            </w:r>
          </w:p>
        </w:tc>
        <w:tc>
          <w:tcPr>
            <w:tcW w:w="1585" w:type="dxa"/>
          </w:tcPr>
          <w:p w:rsidR="00BA1191" w:rsidRDefault="00BA1191">
            <w:r>
              <w:rPr>
                <w:rFonts w:hint="eastAsia"/>
              </w:rPr>
              <w:t>符合</w:t>
            </w:r>
          </w:p>
        </w:tc>
      </w:tr>
      <w:tr w:rsidR="00BA1191">
        <w:trPr>
          <w:trHeight w:val="1247"/>
        </w:trPr>
        <w:tc>
          <w:tcPr>
            <w:tcW w:w="2160" w:type="dxa"/>
          </w:tcPr>
          <w:p w:rsidR="00BA1191" w:rsidRDefault="00BA11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半成品检验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8.6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7.8</w:t>
            </w:r>
          </w:p>
        </w:tc>
        <w:tc>
          <w:tcPr>
            <w:tcW w:w="10004" w:type="dxa"/>
          </w:tcPr>
          <w:p w:rsidR="00BA1191" w:rsidRDefault="00BA1191">
            <w:pPr>
              <w:rPr>
                <w:color w:val="FF0000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不涉及</w:t>
            </w:r>
          </w:p>
        </w:tc>
        <w:tc>
          <w:tcPr>
            <w:tcW w:w="1585" w:type="dxa"/>
          </w:tcPr>
          <w:p w:rsidR="00BA1191" w:rsidRDefault="00BA1191">
            <w:r>
              <w:rPr>
                <w:rFonts w:hint="eastAsia"/>
              </w:rPr>
              <w:t>符合</w:t>
            </w:r>
          </w:p>
        </w:tc>
      </w:tr>
      <w:tr w:rsidR="00BA1191">
        <w:trPr>
          <w:trHeight w:val="676"/>
        </w:trPr>
        <w:tc>
          <w:tcPr>
            <w:tcW w:w="2160" w:type="dxa"/>
          </w:tcPr>
          <w:p w:rsidR="00BA1191" w:rsidRDefault="00BA1191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原材料检验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8.6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7.8</w:t>
            </w:r>
          </w:p>
        </w:tc>
        <w:tc>
          <w:tcPr>
            <w:tcW w:w="10004" w:type="dxa"/>
          </w:tcPr>
          <w:p w:rsidR="00BA1191" w:rsidRDefault="00BA11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详见采购部《审核记录》</w:t>
            </w:r>
          </w:p>
        </w:tc>
        <w:tc>
          <w:tcPr>
            <w:tcW w:w="1585" w:type="dxa"/>
          </w:tcPr>
          <w:p w:rsidR="00BA1191" w:rsidRDefault="00BA1191">
            <w:r>
              <w:rPr>
                <w:rFonts w:hint="eastAsia"/>
              </w:rPr>
              <w:t>符合</w:t>
            </w:r>
          </w:p>
        </w:tc>
      </w:tr>
      <w:tr w:rsidR="00BA1191">
        <w:trPr>
          <w:trHeight w:val="1247"/>
        </w:trPr>
        <w:tc>
          <w:tcPr>
            <w:tcW w:w="2160" w:type="dxa"/>
          </w:tcPr>
          <w:p w:rsidR="00BA1191" w:rsidRDefault="00BA11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水源水检测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8.6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7.8</w:t>
            </w:r>
          </w:p>
        </w:tc>
        <w:tc>
          <w:tcPr>
            <w:tcW w:w="10004" w:type="dxa"/>
          </w:tcPr>
          <w:p w:rsidR="00BA1191" w:rsidRDefault="00BA11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深井水；委托检验；江苏省疾病预防控制中心出具；</w:t>
            </w:r>
          </w:p>
          <w:p w:rsidR="00BA1191" w:rsidRDefault="00BA1191">
            <w:pPr>
              <w:rPr>
                <w:szCs w:val="21"/>
              </w:rPr>
            </w:pPr>
            <w:r>
              <w:rPr>
                <w:szCs w:val="21"/>
              </w:rPr>
              <w:t>2020-07-13</w:t>
            </w:r>
            <w:r>
              <w:rPr>
                <w:rFonts w:hint="eastAsia"/>
                <w:szCs w:val="21"/>
              </w:rPr>
              <w:t>，《检测报告》（环水）</w:t>
            </w:r>
            <w:r>
              <w:rPr>
                <w:szCs w:val="21"/>
              </w:rPr>
              <w:t>20200143</w:t>
            </w:r>
            <w:r>
              <w:rPr>
                <w:rFonts w:hint="eastAsia"/>
                <w:szCs w:val="21"/>
              </w:rPr>
              <w:t>，包括有害微生物、重金属、感官、阴离子合成洗涤剂等</w:t>
            </w:r>
            <w:r>
              <w:rPr>
                <w:szCs w:val="21"/>
              </w:rPr>
              <w:t>36</w:t>
            </w:r>
            <w:r>
              <w:rPr>
                <w:rFonts w:hint="eastAsia"/>
                <w:szCs w:val="21"/>
              </w:rPr>
              <w:t>项；结论符合</w:t>
            </w:r>
            <w:r>
              <w:rPr>
                <w:szCs w:val="21"/>
              </w:rPr>
              <w:t>GB5749-2006</w:t>
            </w:r>
            <w:r>
              <w:rPr>
                <w:rFonts w:hint="eastAsia"/>
                <w:szCs w:val="21"/>
              </w:rPr>
              <w:t>《生活饮用水卫生标准》的要求；</w:t>
            </w:r>
          </w:p>
          <w:p w:rsidR="00BA1191" w:rsidRDefault="00BA11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公司有取水许可证，证书编号为：取水（江宁水）字</w:t>
            </w:r>
            <w:r>
              <w:rPr>
                <w:rFonts w:ascii="宋体" w:hAnsi="宋体" w:hint="eastAsia"/>
                <w:szCs w:val="21"/>
              </w:rPr>
              <w:t>〕〔</w:t>
            </w:r>
            <w:r>
              <w:rPr>
                <w:szCs w:val="21"/>
              </w:rPr>
              <w:t>2016</w:t>
            </w:r>
            <w:r>
              <w:rPr>
                <w:rFonts w:ascii="宋体" w:hAnsi="宋体"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B32011565</w:t>
            </w:r>
            <w:r>
              <w:rPr>
                <w:rFonts w:hint="eastAsia"/>
                <w:szCs w:val="21"/>
              </w:rPr>
              <w:t>号，在有效期内。</w:t>
            </w:r>
          </w:p>
        </w:tc>
        <w:tc>
          <w:tcPr>
            <w:tcW w:w="1585" w:type="dxa"/>
          </w:tcPr>
          <w:p w:rsidR="00BA1191" w:rsidRDefault="00BA1191">
            <w:r>
              <w:rPr>
                <w:rFonts w:hint="eastAsia"/>
              </w:rPr>
              <w:t>符合</w:t>
            </w:r>
          </w:p>
        </w:tc>
      </w:tr>
      <w:tr w:rsidR="00BA1191">
        <w:trPr>
          <w:trHeight w:val="676"/>
        </w:trPr>
        <w:tc>
          <w:tcPr>
            <w:tcW w:w="2160" w:type="dxa"/>
          </w:tcPr>
          <w:p w:rsidR="00BA1191" w:rsidRDefault="00BA1191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可追溯性（产品留样）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8.5.2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6.7</w:t>
            </w:r>
          </w:p>
        </w:tc>
        <w:tc>
          <w:tcPr>
            <w:tcW w:w="10004" w:type="dxa"/>
          </w:tcPr>
          <w:p w:rsidR="00BA1191" w:rsidRDefault="00BA11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有《留样制度》</w:t>
            </w:r>
          </w:p>
          <w:p w:rsidR="00BA1191" w:rsidRDefault="00BA11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每批留样</w:t>
            </w:r>
            <w:r>
              <w:rPr>
                <w:szCs w:val="21"/>
              </w:rPr>
              <w:t>500~1000</w:t>
            </w:r>
            <w:r>
              <w:rPr>
                <w:rFonts w:hint="eastAsia"/>
                <w:szCs w:val="21"/>
              </w:rPr>
              <w:t>克；夏季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天；冬季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天；放在冰箱内；</w:t>
            </w:r>
          </w:p>
          <w:p w:rsidR="00BA1191" w:rsidRDefault="00BA11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查《留样记录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color w:val="000000"/>
                <w:szCs w:val="21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>1~20</w:t>
            </w:r>
            <w:r>
              <w:rPr>
                <w:rFonts w:hint="eastAsia"/>
                <w:color w:val="000000"/>
                <w:szCs w:val="21"/>
              </w:rPr>
              <w:t>日；无异常</w:t>
            </w:r>
          </w:p>
        </w:tc>
        <w:tc>
          <w:tcPr>
            <w:tcW w:w="1585" w:type="dxa"/>
          </w:tcPr>
          <w:p w:rsidR="00BA1191" w:rsidRDefault="00BA1191">
            <w:r>
              <w:rPr>
                <w:rFonts w:hint="eastAsia"/>
              </w:rPr>
              <w:t>符合</w:t>
            </w:r>
          </w:p>
        </w:tc>
      </w:tr>
      <w:tr w:rsidR="00BA1191">
        <w:trPr>
          <w:trHeight w:val="960"/>
        </w:trPr>
        <w:tc>
          <w:tcPr>
            <w:tcW w:w="2160" w:type="dxa"/>
          </w:tcPr>
          <w:p w:rsidR="00BA1191" w:rsidRDefault="00BA1191">
            <w:pPr>
              <w:spacing w:line="400" w:lineRule="exact"/>
              <w:rPr>
                <w:szCs w:val="21"/>
              </w:rPr>
            </w:pPr>
            <w:bookmarkStart w:id="1" w:name="OLE_LINK1"/>
            <w:r>
              <w:rPr>
                <w:rFonts w:hint="eastAsia"/>
                <w:szCs w:val="21"/>
              </w:rPr>
              <w:t>不合格品控制</w:t>
            </w:r>
          </w:p>
        </w:tc>
        <w:tc>
          <w:tcPr>
            <w:tcW w:w="960" w:type="dxa"/>
          </w:tcPr>
          <w:p w:rsidR="00BA1191" w:rsidRDefault="00BA1191">
            <w:r>
              <w:t>Q</w:t>
            </w:r>
            <w:r>
              <w:rPr>
                <w:rFonts w:hint="eastAsia"/>
              </w:rPr>
              <w:t>：</w:t>
            </w:r>
            <w:r>
              <w:t>8.7</w:t>
            </w:r>
          </w:p>
          <w:p w:rsidR="00BA1191" w:rsidRDefault="00BA1191">
            <w:r>
              <w:t>10.2</w:t>
            </w:r>
          </w:p>
          <w:p w:rsidR="00BA1191" w:rsidRDefault="00BA1191">
            <w:r>
              <w:t>H</w:t>
            </w:r>
            <w:r>
              <w:rPr>
                <w:rFonts w:hint="eastAsia"/>
              </w:rPr>
              <w:t>：</w:t>
            </w:r>
            <w:r>
              <w:t>7.7</w:t>
            </w:r>
          </w:p>
        </w:tc>
        <w:tc>
          <w:tcPr>
            <w:tcW w:w="10004" w:type="dxa"/>
          </w:tcPr>
          <w:p w:rsidR="00BA1191" w:rsidRDefault="00BA1191">
            <w:pPr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有《</w:t>
            </w:r>
            <w:r>
              <w:rPr>
                <w:rFonts w:hint="eastAsia"/>
                <w:color w:val="000000"/>
                <w:szCs w:val="21"/>
              </w:rPr>
              <w:t>不合格品控制程序》</w:t>
            </w:r>
          </w:p>
          <w:p w:rsidR="00BA1191" w:rsidRDefault="00BA1191">
            <w:p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不合格的原料</w:t>
            </w:r>
            <w:r>
              <w:rPr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退货</w:t>
            </w:r>
            <w:r>
              <w:rPr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■让步接收</w:t>
            </w:r>
          </w:p>
          <w:p w:rsidR="00BA1191" w:rsidRDefault="00BA1191">
            <w:p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不合格的半成品</w:t>
            </w:r>
            <w:r>
              <w:rPr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报废</w:t>
            </w:r>
            <w:r>
              <w:rPr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■让步接收</w:t>
            </w:r>
          </w:p>
          <w:p w:rsidR="00BA1191" w:rsidRDefault="00BA1191">
            <w:p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出厂前不合格的成品</w:t>
            </w:r>
            <w:r>
              <w:rPr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报废</w:t>
            </w:r>
            <w:r>
              <w:rPr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□让步接收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□返工</w:t>
            </w:r>
          </w:p>
          <w:p w:rsidR="00BA1191" w:rsidRDefault="00BA1191">
            <w:p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出厂后不合格的成品</w:t>
            </w:r>
            <w:r>
              <w:rPr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报废</w:t>
            </w:r>
            <w:r>
              <w:rPr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■道歉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■赔偿</w:t>
            </w:r>
          </w:p>
          <w:p w:rsidR="00BA1191" w:rsidRDefault="00BA1191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自上次认证周期以来没有发生过不合格品。</w:t>
            </w:r>
          </w:p>
          <w:p w:rsidR="00BA1191" w:rsidRDefault="00BA1191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符合要求。</w:t>
            </w:r>
          </w:p>
        </w:tc>
        <w:tc>
          <w:tcPr>
            <w:tcW w:w="1585" w:type="dxa"/>
          </w:tcPr>
          <w:p w:rsidR="00BA1191" w:rsidRDefault="00BA1191">
            <w:pPr>
              <w:jc w:val="left"/>
              <w:rPr>
                <w:color w:val="FF0000"/>
                <w:szCs w:val="21"/>
              </w:rPr>
            </w:pPr>
          </w:p>
        </w:tc>
      </w:tr>
      <w:bookmarkEnd w:id="1"/>
      <w:tr w:rsidR="00BA1191">
        <w:trPr>
          <w:trHeight w:val="1105"/>
        </w:trPr>
        <w:tc>
          <w:tcPr>
            <w:tcW w:w="2160" w:type="dxa"/>
          </w:tcPr>
          <w:p w:rsidR="00BA1191" w:rsidRDefault="00BA1191">
            <w:pPr>
              <w:spacing w:line="400" w:lineRule="exact"/>
              <w:rPr>
                <w:szCs w:val="21"/>
              </w:rPr>
            </w:pPr>
          </w:p>
        </w:tc>
        <w:tc>
          <w:tcPr>
            <w:tcW w:w="960" w:type="dxa"/>
          </w:tcPr>
          <w:p w:rsidR="00BA1191" w:rsidRDefault="00BA1191"/>
        </w:tc>
        <w:tc>
          <w:tcPr>
            <w:tcW w:w="10004" w:type="dxa"/>
          </w:tcPr>
          <w:p w:rsidR="00BA1191" w:rsidRDefault="00BA1191">
            <w:pPr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585" w:type="dxa"/>
          </w:tcPr>
          <w:p w:rsidR="00BA1191" w:rsidRDefault="00BA1191"/>
        </w:tc>
      </w:tr>
    </w:tbl>
    <w:p w:rsidR="00BA1191" w:rsidRDefault="00BA1191">
      <w:pPr>
        <w:jc w:val="center"/>
      </w:pPr>
    </w:p>
    <w:p w:rsidR="00BA1191" w:rsidRDefault="00BA1191">
      <w:pPr>
        <w:pStyle w:val="Footer"/>
      </w:pPr>
      <w:r>
        <w:rPr>
          <w:rFonts w:hint="eastAsia"/>
        </w:rPr>
        <w:t>说明：不符合标注</w:t>
      </w:r>
      <w:r>
        <w:t>N</w:t>
      </w:r>
    </w:p>
    <w:sectPr w:rsidR="00BA1191" w:rsidSect="00637B83">
      <w:headerReference w:type="default" r:id="rId6"/>
      <w:footerReference w:type="default" r:id="rId7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191" w:rsidRDefault="00BA1191" w:rsidP="00637B83">
      <w:r>
        <w:separator/>
      </w:r>
    </w:p>
  </w:endnote>
  <w:endnote w:type="continuationSeparator" w:id="0">
    <w:p w:rsidR="00BA1191" w:rsidRDefault="00BA1191" w:rsidP="00637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91" w:rsidRDefault="00BA1191">
    <w:pPr>
      <w:pStyle w:val="Footer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</w:p>
  <w:p w:rsidR="00BA1191" w:rsidRDefault="00BA11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191" w:rsidRDefault="00BA1191" w:rsidP="00637B83">
      <w:r>
        <w:separator/>
      </w:r>
    </w:p>
  </w:footnote>
  <w:footnote w:type="continuationSeparator" w:id="0">
    <w:p w:rsidR="00BA1191" w:rsidRDefault="00BA1191" w:rsidP="00637B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91" w:rsidRDefault="00BA1191" w:rsidP="004A53D4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6192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>
      <w:rPr>
        <w:rStyle w:val="CharChar1"/>
        <w:rFonts w:hint="eastAsia"/>
      </w:rPr>
      <w:t>北京国标联合认证有限公司</w:t>
    </w:r>
    <w:r>
      <w:rPr>
        <w:rStyle w:val="CharChar1"/>
      </w:rPr>
      <w:tab/>
    </w:r>
    <w:r>
      <w:rPr>
        <w:rStyle w:val="CharChar1"/>
      </w:rPr>
      <w:tab/>
    </w:r>
    <w:r>
      <w:rPr>
        <w:rStyle w:val="CharChar1"/>
      </w:rPr>
      <w:tab/>
    </w:r>
  </w:p>
  <w:p w:rsidR="00BA1191" w:rsidRDefault="00BA1191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554.75pt;margin-top:2.2pt;width:172pt;height:20.2pt;z-index:251661312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 stroked="f">
          <v:textbox>
            <w:txbxContent>
              <w:p w:rsidR="00BA1191" w:rsidRDefault="00BA1191">
                <w:r>
                  <w:t>ISC-</w:t>
                </w:r>
                <w:r>
                  <w:rPr>
                    <w:sz w:val="18"/>
                    <w:szCs w:val="18"/>
                  </w:rPr>
                  <w:t>B-I-30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CharChar1"/>
        <w:w w:val="90"/>
      </w:rPr>
      <w:t>Beijing International Standard united Certification Co.,Ltd.</w:t>
    </w:r>
  </w:p>
  <w:p w:rsidR="00BA1191" w:rsidRDefault="00BA11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B4"/>
    <w:rsid w:val="000237F6"/>
    <w:rsid w:val="000270CD"/>
    <w:rsid w:val="0003373A"/>
    <w:rsid w:val="0003727A"/>
    <w:rsid w:val="000373CD"/>
    <w:rsid w:val="000400E2"/>
    <w:rsid w:val="0006110E"/>
    <w:rsid w:val="000618B3"/>
    <w:rsid w:val="000628FF"/>
    <w:rsid w:val="00062E46"/>
    <w:rsid w:val="000656A2"/>
    <w:rsid w:val="000660AC"/>
    <w:rsid w:val="00067746"/>
    <w:rsid w:val="00072B4C"/>
    <w:rsid w:val="00080B1B"/>
    <w:rsid w:val="000841B7"/>
    <w:rsid w:val="000A20A9"/>
    <w:rsid w:val="000B1D82"/>
    <w:rsid w:val="000B1E77"/>
    <w:rsid w:val="000B51BD"/>
    <w:rsid w:val="000E550B"/>
    <w:rsid w:val="000E5DAB"/>
    <w:rsid w:val="000E6B21"/>
    <w:rsid w:val="000F401D"/>
    <w:rsid w:val="000F4CD6"/>
    <w:rsid w:val="001024D8"/>
    <w:rsid w:val="001028B8"/>
    <w:rsid w:val="00107580"/>
    <w:rsid w:val="001255D6"/>
    <w:rsid w:val="001559E0"/>
    <w:rsid w:val="00157721"/>
    <w:rsid w:val="00183C1D"/>
    <w:rsid w:val="00187A54"/>
    <w:rsid w:val="001929A7"/>
    <w:rsid w:val="001956B1"/>
    <w:rsid w:val="001A2D7F"/>
    <w:rsid w:val="001A5E06"/>
    <w:rsid w:val="001B4AF6"/>
    <w:rsid w:val="001B515F"/>
    <w:rsid w:val="001C0F5C"/>
    <w:rsid w:val="001C1727"/>
    <w:rsid w:val="001C501A"/>
    <w:rsid w:val="001C63A6"/>
    <w:rsid w:val="001D0F92"/>
    <w:rsid w:val="001D63E2"/>
    <w:rsid w:val="001E4BE4"/>
    <w:rsid w:val="001F324C"/>
    <w:rsid w:val="00200FD0"/>
    <w:rsid w:val="0020340A"/>
    <w:rsid w:val="002079A5"/>
    <w:rsid w:val="0021001E"/>
    <w:rsid w:val="0023037B"/>
    <w:rsid w:val="00241A8D"/>
    <w:rsid w:val="002537FA"/>
    <w:rsid w:val="00256E9C"/>
    <w:rsid w:val="00260ABB"/>
    <w:rsid w:val="002748CD"/>
    <w:rsid w:val="00274929"/>
    <w:rsid w:val="002771EF"/>
    <w:rsid w:val="00277C88"/>
    <w:rsid w:val="002826FA"/>
    <w:rsid w:val="002939AD"/>
    <w:rsid w:val="002A2719"/>
    <w:rsid w:val="002A51D4"/>
    <w:rsid w:val="002A7398"/>
    <w:rsid w:val="002C0C0D"/>
    <w:rsid w:val="002D2185"/>
    <w:rsid w:val="002D22B2"/>
    <w:rsid w:val="002D5006"/>
    <w:rsid w:val="00314AF6"/>
    <w:rsid w:val="003218D9"/>
    <w:rsid w:val="00325F54"/>
    <w:rsid w:val="00327EE1"/>
    <w:rsid w:val="00337922"/>
    <w:rsid w:val="00340720"/>
    <w:rsid w:val="00340867"/>
    <w:rsid w:val="00351465"/>
    <w:rsid w:val="003533EE"/>
    <w:rsid w:val="00354289"/>
    <w:rsid w:val="00380837"/>
    <w:rsid w:val="00390345"/>
    <w:rsid w:val="00395E21"/>
    <w:rsid w:val="00397112"/>
    <w:rsid w:val="003A198A"/>
    <w:rsid w:val="003A6BAA"/>
    <w:rsid w:val="003B427A"/>
    <w:rsid w:val="003C55CF"/>
    <w:rsid w:val="00405E37"/>
    <w:rsid w:val="00410914"/>
    <w:rsid w:val="004113CC"/>
    <w:rsid w:val="00421947"/>
    <w:rsid w:val="00447828"/>
    <w:rsid w:val="00454836"/>
    <w:rsid w:val="004652A8"/>
    <w:rsid w:val="004670AF"/>
    <w:rsid w:val="00467A4F"/>
    <w:rsid w:val="00481BC0"/>
    <w:rsid w:val="00485373"/>
    <w:rsid w:val="004A0204"/>
    <w:rsid w:val="004A4DD6"/>
    <w:rsid w:val="004A53D4"/>
    <w:rsid w:val="004B175F"/>
    <w:rsid w:val="004B5086"/>
    <w:rsid w:val="004B613B"/>
    <w:rsid w:val="004B7264"/>
    <w:rsid w:val="004D0062"/>
    <w:rsid w:val="004D55D3"/>
    <w:rsid w:val="004D5ACD"/>
    <w:rsid w:val="004F376F"/>
    <w:rsid w:val="004F6B31"/>
    <w:rsid w:val="00503754"/>
    <w:rsid w:val="00505E39"/>
    <w:rsid w:val="005111F0"/>
    <w:rsid w:val="00511280"/>
    <w:rsid w:val="0051338B"/>
    <w:rsid w:val="00536930"/>
    <w:rsid w:val="00537CE6"/>
    <w:rsid w:val="00564E53"/>
    <w:rsid w:val="00567743"/>
    <w:rsid w:val="005755F7"/>
    <w:rsid w:val="00576580"/>
    <w:rsid w:val="0059302C"/>
    <w:rsid w:val="00595C21"/>
    <w:rsid w:val="005A07FF"/>
    <w:rsid w:val="005A3ABF"/>
    <w:rsid w:val="005B116C"/>
    <w:rsid w:val="005B2AD5"/>
    <w:rsid w:val="005C5323"/>
    <w:rsid w:val="005C75AC"/>
    <w:rsid w:val="005C7BDA"/>
    <w:rsid w:val="005D0115"/>
    <w:rsid w:val="005D5659"/>
    <w:rsid w:val="005D7CD0"/>
    <w:rsid w:val="005F62D3"/>
    <w:rsid w:val="00600C20"/>
    <w:rsid w:val="0061688F"/>
    <w:rsid w:val="006224A1"/>
    <w:rsid w:val="006254AD"/>
    <w:rsid w:val="00625D30"/>
    <w:rsid w:val="00637B83"/>
    <w:rsid w:val="00644FE2"/>
    <w:rsid w:val="0065384B"/>
    <w:rsid w:val="0065578E"/>
    <w:rsid w:val="0066116C"/>
    <w:rsid w:val="0067640C"/>
    <w:rsid w:val="0068695C"/>
    <w:rsid w:val="0069454B"/>
    <w:rsid w:val="00696C8C"/>
    <w:rsid w:val="006B5BC6"/>
    <w:rsid w:val="006B7584"/>
    <w:rsid w:val="006C0668"/>
    <w:rsid w:val="006C15A0"/>
    <w:rsid w:val="006C3AB2"/>
    <w:rsid w:val="006C6323"/>
    <w:rsid w:val="006D0BE7"/>
    <w:rsid w:val="006D44EA"/>
    <w:rsid w:val="006D58B6"/>
    <w:rsid w:val="006D6D74"/>
    <w:rsid w:val="006D7AA0"/>
    <w:rsid w:val="006E678B"/>
    <w:rsid w:val="006F08F6"/>
    <w:rsid w:val="006F2761"/>
    <w:rsid w:val="00706454"/>
    <w:rsid w:val="007160D7"/>
    <w:rsid w:val="00727521"/>
    <w:rsid w:val="007278CE"/>
    <w:rsid w:val="0073745A"/>
    <w:rsid w:val="007477B3"/>
    <w:rsid w:val="0075606A"/>
    <w:rsid w:val="007575B9"/>
    <w:rsid w:val="00760E68"/>
    <w:rsid w:val="00764149"/>
    <w:rsid w:val="007747D6"/>
    <w:rsid w:val="00775308"/>
    <w:rsid w:val="007757F3"/>
    <w:rsid w:val="0078299C"/>
    <w:rsid w:val="0078637E"/>
    <w:rsid w:val="007869B3"/>
    <w:rsid w:val="00796EFE"/>
    <w:rsid w:val="007A024C"/>
    <w:rsid w:val="007A1EF4"/>
    <w:rsid w:val="007C1B48"/>
    <w:rsid w:val="007D0DC3"/>
    <w:rsid w:val="007D6565"/>
    <w:rsid w:val="007E6AEB"/>
    <w:rsid w:val="007F60E1"/>
    <w:rsid w:val="007F657F"/>
    <w:rsid w:val="00811993"/>
    <w:rsid w:val="0081339F"/>
    <w:rsid w:val="00815101"/>
    <w:rsid w:val="00820594"/>
    <w:rsid w:val="00821F93"/>
    <w:rsid w:val="00840A3C"/>
    <w:rsid w:val="00850009"/>
    <w:rsid w:val="008518C1"/>
    <w:rsid w:val="008528D1"/>
    <w:rsid w:val="00856F08"/>
    <w:rsid w:val="00857EA7"/>
    <w:rsid w:val="008654ED"/>
    <w:rsid w:val="008669F4"/>
    <w:rsid w:val="008749FF"/>
    <w:rsid w:val="008760AC"/>
    <w:rsid w:val="008973EE"/>
    <w:rsid w:val="008A0A13"/>
    <w:rsid w:val="008B5BD0"/>
    <w:rsid w:val="008B6B0F"/>
    <w:rsid w:val="008D3AD2"/>
    <w:rsid w:val="008D6942"/>
    <w:rsid w:val="008E3FE6"/>
    <w:rsid w:val="008E6103"/>
    <w:rsid w:val="008F2FC9"/>
    <w:rsid w:val="00907B2E"/>
    <w:rsid w:val="00916E3C"/>
    <w:rsid w:val="00917E31"/>
    <w:rsid w:val="00924A42"/>
    <w:rsid w:val="0092578D"/>
    <w:rsid w:val="00943FBD"/>
    <w:rsid w:val="00947C8E"/>
    <w:rsid w:val="00950009"/>
    <w:rsid w:val="00962B10"/>
    <w:rsid w:val="00962C10"/>
    <w:rsid w:val="00971600"/>
    <w:rsid w:val="00980BFF"/>
    <w:rsid w:val="00985094"/>
    <w:rsid w:val="00986CE9"/>
    <w:rsid w:val="00986F30"/>
    <w:rsid w:val="009973B4"/>
    <w:rsid w:val="00997826"/>
    <w:rsid w:val="009B6DD8"/>
    <w:rsid w:val="009C1B06"/>
    <w:rsid w:val="009C28C1"/>
    <w:rsid w:val="009D26B0"/>
    <w:rsid w:val="009D3228"/>
    <w:rsid w:val="009D3C5B"/>
    <w:rsid w:val="009D3ED4"/>
    <w:rsid w:val="009D659F"/>
    <w:rsid w:val="009F7EED"/>
    <w:rsid w:val="00A01AA0"/>
    <w:rsid w:val="00A217AE"/>
    <w:rsid w:val="00A25A62"/>
    <w:rsid w:val="00A36728"/>
    <w:rsid w:val="00A41351"/>
    <w:rsid w:val="00A442E9"/>
    <w:rsid w:val="00A45C43"/>
    <w:rsid w:val="00A80075"/>
    <w:rsid w:val="00A80636"/>
    <w:rsid w:val="00A95CC6"/>
    <w:rsid w:val="00AA6129"/>
    <w:rsid w:val="00AB032B"/>
    <w:rsid w:val="00AB1848"/>
    <w:rsid w:val="00AB28EE"/>
    <w:rsid w:val="00AD39F7"/>
    <w:rsid w:val="00AD61F8"/>
    <w:rsid w:val="00AE4583"/>
    <w:rsid w:val="00AE52CF"/>
    <w:rsid w:val="00AF0AAB"/>
    <w:rsid w:val="00AF57B1"/>
    <w:rsid w:val="00B0225C"/>
    <w:rsid w:val="00B04579"/>
    <w:rsid w:val="00B04E3E"/>
    <w:rsid w:val="00B07F77"/>
    <w:rsid w:val="00B3598C"/>
    <w:rsid w:val="00B43CB7"/>
    <w:rsid w:val="00B44630"/>
    <w:rsid w:val="00B5040F"/>
    <w:rsid w:val="00B638A0"/>
    <w:rsid w:val="00B70A46"/>
    <w:rsid w:val="00B7353C"/>
    <w:rsid w:val="00B8028F"/>
    <w:rsid w:val="00B9120F"/>
    <w:rsid w:val="00B9310F"/>
    <w:rsid w:val="00BA1191"/>
    <w:rsid w:val="00BA7442"/>
    <w:rsid w:val="00BB3BFB"/>
    <w:rsid w:val="00BD4212"/>
    <w:rsid w:val="00BD4E98"/>
    <w:rsid w:val="00BE4F5A"/>
    <w:rsid w:val="00BF4DCB"/>
    <w:rsid w:val="00BF597E"/>
    <w:rsid w:val="00C336D5"/>
    <w:rsid w:val="00C43B51"/>
    <w:rsid w:val="00C51A36"/>
    <w:rsid w:val="00C55228"/>
    <w:rsid w:val="00C63768"/>
    <w:rsid w:val="00C73222"/>
    <w:rsid w:val="00C87D45"/>
    <w:rsid w:val="00C91508"/>
    <w:rsid w:val="00C92808"/>
    <w:rsid w:val="00CB095E"/>
    <w:rsid w:val="00CB40A6"/>
    <w:rsid w:val="00CC6D07"/>
    <w:rsid w:val="00CD0F8C"/>
    <w:rsid w:val="00CD388D"/>
    <w:rsid w:val="00CD4466"/>
    <w:rsid w:val="00CD4600"/>
    <w:rsid w:val="00CE315A"/>
    <w:rsid w:val="00CF26CE"/>
    <w:rsid w:val="00D06F59"/>
    <w:rsid w:val="00D0764A"/>
    <w:rsid w:val="00D27E95"/>
    <w:rsid w:val="00D30DE2"/>
    <w:rsid w:val="00D34C1E"/>
    <w:rsid w:val="00D37BE8"/>
    <w:rsid w:val="00D67EC9"/>
    <w:rsid w:val="00D72A86"/>
    <w:rsid w:val="00D8388C"/>
    <w:rsid w:val="00D84982"/>
    <w:rsid w:val="00DA1C34"/>
    <w:rsid w:val="00DC1650"/>
    <w:rsid w:val="00DC2B42"/>
    <w:rsid w:val="00DC4B94"/>
    <w:rsid w:val="00DC7C33"/>
    <w:rsid w:val="00DD5317"/>
    <w:rsid w:val="00DE0A24"/>
    <w:rsid w:val="00DF0C16"/>
    <w:rsid w:val="00E07187"/>
    <w:rsid w:val="00E07DAC"/>
    <w:rsid w:val="00E15D9D"/>
    <w:rsid w:val="00E2716A"/>
    <w:rsid w:val="00E56B19"/>
    <w:rsid w:val="00E60D91"/>
    <w:rsid w:val="00E6224C"/>
    <w:rsid w:val="00E63924"/>
    <w:rsid w:val="00E868C2"/>
    <w:rsid w:val="00E908B5"/>
    <w:rsid w:val="00EA1386"/>
    <w:rsid w:val="00EA1FAB"/>
    <w:rsid w:val="00EB0164"/>
    <w:rsid w:val="00EC182F"/>
    <w:rsid w:val="00ED0F62"/>
    <w:rsid w:val="00ED6EF1"/>
    <w:rsid w:val="00EE26D8"/>
    <w:rsid w:val="00EE6B29"/>
    <w:rsid w:val="00EF4D2F"/>
    <w:rsid w:val="00F14872"/>
    <w:rsid w:val="00F22196"/>
    <w:rsid w:val="00F42694"/>
    <w:rsid w:val="00F43CE2"/>
    <w:rsid w:val="00F50D9A"/>
    <w:rsid w:val="00F56810"/>
    <w:rsid w:val="00F60FC9"/>
    <w:rsid w:val="00F61A37"/>
    <w:rsid w:val="00F65C59"/>
    <w:rsid w:val="00F70C6F"/>
    <w:rsid w:val="00F72DAA"/>
    <w:rsid w:val="00FA3AD5"/>
    <w:rsid w:val="00FA7D6C"/>
    <w:rsid w:val="00FB30FD"/>
    <w:rsid w:val="00FD5095"/>
    <w:rsid w:val="00FE307B"/>
    <w:rsid w:val="00FF3038"/>
    <w:rsid w:val="108219C2"/>
    <w:rsid w:val="5EA12B9A"/>
    <w:rsid w:val="68E13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83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37B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7B8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37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37B83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37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37B83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637B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1">
    <w:name w:val="Char Char1"/>
    <w:uiPriority w:val="99"/>
    <w:locked/>
    <w:rsid w:val="00637B83"/>
    <w:rPr>
      <w:rFonts w:ascii="宋体" w:eastAsia="宋体" w:hAnsi="Courier New"/>
      <w:kern w:val="2"/>
      <w:sz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637B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920</TotalTime>
  <Pages>3</Pages>
  <Words>204</Words>
  <Characters>1168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235</cp:revision>
  <dcterms:created xsi:type="dcterms:W3CDTF">2015-06-17T12:51:00Z</dcterms:created>
  <dcterms:modified xsi:type="dcterms:W3CDTF">2020-09-04T08:53:00Z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