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0121-2019-2020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55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71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中国石油化工股份有限公司九江分公司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Ansi="宋体"/>
                <w:szCs w:val="21"/>
              </w:rPr>
              <w:t>郭小红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Ansi="宋体"/>
                <w:szCs w:val="21"/>
              </w:rPr>
              <w:t>刘昌友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Ansi="宋体"/>
                <w:szCs w:val="21"/>
              </w:rPr>
              <w:t>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计量中心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 w:eastAsia="宋体"/>
                <w:bCs/>
                <w:szCs w:val="21"/>
              </w:rPr>
              <w:t>数字压力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840002010077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CST200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8/</w:t>
            </w:r>
            <w:r>
              <w:rPr>
                <w:rFonts w:hint="eastAsia" w:ascii="宋体" w:hAnsi="宋体" w:eastAsia="宋体"/>
                <w:bCs/>
                <w:szCs w:val="21"/>
              </w:rPr>
              <w:t>（0-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bCs/>
                <w:szCs w:val="21"/>
              </w:rPr>
              <w:t>0）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/>
                <w:bCs/>
                <w:szCs w:val="21"/>
              </w:rPr>
              <w:t>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0.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0.01级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2019.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Cs/>
                <w:szCs w:val="21"/>
              </w:rPr>
              <w:t>.2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计量中心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智能数字压力校验仪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3060030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Cs w:val="21"/>
              </w:rPr>
              <w:t>0038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CST2003（0-60）MPa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0.05级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0.01级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Cs w:val="21"/>
              </w:rPr>
              <w:t>.0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Cs w:val="21"/>
              </w:rPr>
              <w:t>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计量中心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砝码</w:t>
            </w:r>
          </w:p>
        </w:tc>
        <w:tc>
          <w:tcPr>
            <w:tcW w:w="1133" w:type="dxa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Cs w:val="21"/>
              </w:rPr>
              <w:t>k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2019.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bCs/>
                <w:szCs w:val="21"/>
              </w:rPr>
              <w:t>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计量中心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标准水银温度计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1-417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内标式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二等标准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一等标准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Cs w:val="21"/>
              </w:rPr>
              <w:t>.0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Cs w:val="21"/>
              </w:rPr>
              <w:t>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计量中心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Q00099-6BH#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SCS/ZCS-80DN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九江市计量所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计量中心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数字指示轨道衡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EFG00011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GCS-100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±1.5X10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国家轨道衡计量站南昌分站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2019.11.7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Cs w:val="21"/>
              </w:rPr>
              <w:t>气体检测报警仪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KA411-1003566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MC2-XWHM-Y-CN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Urel</w:t>
            </w:r>
            <w:r>
              <w:rPr>
                <w:rFonts w:hint="eastAsia" w:ascii="宋体" w:hAnsi="宋体" w:eastAsia="宋体"/>
                <w:bCs/>
                <w:szCs w:val="21"/>
              </w:rPr>
              <w:t>=2%,</w:t>
            </w:r>
          </w:p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九江检安石化工程有限公司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aj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2019.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30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质管中心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气象色谱仪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1310109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FID 0.5ng/s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Urel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Cs w:val="21"/>
              </w:rPr>
              <w:t>%,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油品储运运行部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JP1</w:t>
            </w:r>
            <w:r>
              <w:rPr>
                <w:rFonts w:hint="eastAsia"/>
                <w:szCs w:val="21"/>
              </w:rPr>
              <w:t>－1</w:t>
            </w:r>
            <w:r>
              <w:rPr>
                <w:szCs w:val="21"/>
              </w:rPr>
              <w:t>4105024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Y－1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4MPa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九江分公司计量中心检定站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020.3.30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炼油一部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普通压力表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1809Y1016028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Y-100/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计量中心检定站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该公司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建立了最高计量标准10项，除自检以外的</w:t>
            </w:r>
            <w:r>
              <w:rPr>
                <w:rFonts w:hint="eastAsia" w:asciiTheme="minorEastAsia" w:hAnsiTheme="minorEastAsia"/>
                <w:szCs w:val="21"/>
              </w:rPr>
              <w:t>所有测量设备均送</w:t>
            </w:r>
            <w:r>
              <w:rPr>
                <w:rFonts w:hint="eastAsia" w:ascii="宋体" w:hAnsi="宋体" w:eastAsia="宋体"/>
                <w:bCs/>
                <w:szCs w:val="21"/>
              </w:rPr>
              <w:t>江西省计量测试研究院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szCs w:val="21"/>
              </w:rPr>
              <w:t>九江市计量所</w:t>
            </w: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国家石油天然气大流量计量站武汉分站、国家轨道衡计量站南昌分站、</w:t>
            </w:r>
            <w:r>
              <w:rPr>
                <w:rFonts w:hint="eastAsia" w:ascii="宋体" w:hAnsi="宋体"/>
                <w:szCs w:val="21"/>
              </w:rPr>
              <w:t>九江检安石化工程有限公司检定/校准，随机抽查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台测量设备，均按照</w:t>
            </w:r>
            <w:r>
              <w:rPr>
                <w:rFonts w:hint="eastAsia"/>
                <w:color w:val="000000"/>
                <w:szCs w:val="21"/>
              </w:rPr>
              <w:t>中国石油化工股份有限公司九江分公司</w:t>
            </w:r>
            <w:r>
              <w:rPr>
                <w:rFonts w:hint="eastAsia" w:ascii="宋体" w:hAnsi="宋体"/>
                <w:szCs w:val="21"/>
              </w:rPr>
              <w:t>计量中心的要求，按周期送检，检定证书、设备台帐、设备的实物信息一致，且都在有效期内，测量设备量值溯源真实有效，符合规定要求。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2020年08月27日 上午至2020年08月28日 下午 (共2.0天)</w:t>
            </w:r>
            <w:bookmarkEnd w:id="2"/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Ansi="宋体"/>
                <w:szCs w:val="21"/>
              </w:rPr>
              <w:t>郭小红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Ansi="宋体"/>
                <w:szCs w:val="21"/>
              </w:rPr>
              <w:t>刘昌友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Ansi="宋体"/>
                <w:szCs w:val="21"/>
              </w:rPr>
              <w:t>叶明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bookmarkStart w:id="3" w:name="_GoBack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沈七三</w:t>
            </w:r>
            <w:bookmarkEnd w:id="3"/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E3677"/>
    <w:rsid w:val="0FF20A28"/>
    <w:rsid w:val="166221AA"/>
    <w:rsid w:val="1A72435F"/>
    <w:rsid w:val="1D3F4666"/>
    <w:rsid w:val="2222306F"/>
    <w:rsid w:val="27C772D5"/>
    <w:rsid w:val="2EAC74B1"/>
    <w:rsid w:val="346C3AEC"/>
    <w:rsid w:val="37402425"/>
    <w:rsid w:val="3BEC5049"/>
    <w:rsid w:val="4DAF128F"/>
    <w:rsid w:val="4DF43485"/>
    <w:rsid w:val="5A2153FF"/>
    <w:rsid w:val="5EA960E8"/>
    <w:rsid w:val="617C5420"/>
    <w:rsid w:val="67714E96"/>
    <w:rsid w:val="6E976727"/>
    <w:rsid w:val="731A1CB6"/>
    <w:rsid w:val="733B09E4"/>
    <w:rsid w:val="7F9B20D8"/>
    <w:rsid w:val="7FCF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2020-09-28T15:23:21Z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