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9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95"/>
        <w:gridCol w:w="987"/>
        <w:gridCol w:w="709"/>
        <w:gridCol w:w="2665"/>
        <w:gridCol w:w="1099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受审核方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bookmarkStart w:id="3" w:name="组织名称"/>
            <w:r>
              <w:rPr>
                <w:sz w:val="21"/>
                <w:szCs w:val="21"/>
              </w:rPr>
              <w:t>中方联合停车管理有限公司</w:t>
            </w:r>
            <w:bookmarkEnd w:id="3"/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教师姓名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王亚伟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 xml:space="preserve"> 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周涛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 xml:space="preserve"> 王志慧  王迅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专业代码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生产工艺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服务工艺流程：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车牌抓拍、识别→车辆进场→自助泊车→后台管理系统→车牌抓拍、识别→车辆出厂 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生产过程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的风险及控制措施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停车服务过程的风险：车辆碰撞和丢失。</w:t>
            </w:r>
          </w:p>
          <w:p>
            <w:pPr>
              <w:spacing w:line="2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特殊过程：停车服务过程。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潜在火灾、固体废弃物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51149-2016城市停车规划规范、公共停车场运营服务规范DB11/T 596-2008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35070.4-2018停车场电子收费 第4部分：关键设备检测技术要求、GB/T 35070.3-2018停车场电子收费 第3部分：交易流程等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检验和试验项目及要求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如有型式试验要求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要进行说明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napToGrid w:val="0"/>
              <w:spacing w:line="2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8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   审核组长：</w:t>
      </w:r>
      <w:r>
        <w:rPr>
          <w:rFonts w:hint="eastAsia" w:ascii="宋体"/>
          <w:b/>
          <w:sz w:val="22"/>
          <w:szCs w:val="22"/>
          <w:lang w:eastAsia="zh-CN"/>
        </w:rPr>
        <w:t>王志慧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</w:t>
      </w:r>
      <w:r>
        <w:rPr>
          <w:rFonts w:hint="eastAsia" w:ascii="宋体"/>
          <w:b/>
          <w:sz w:val="22"/>
          <w:szCs w:val="22"/>
        </w:rPr>
        <w:t xml:space="preserve">   日期：2020.8.</w:t>
      </w:r>
      <w:r>
        <w:rPr>
          <w:rFonts w:hint="eastAsia" w:ascii="宋体"/>
          <w:b/>
          <w:sz w:val="22"/>
          <w:szCs w:val="22"/>
          <w:lang w:val="en-US" w:eastAsia="zh-CN"/>
        </w:rPr>
        <w:t>12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2C3BE8"/>
    <w:rsid w:val="6E6E3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2020-08-10T22:16:05Z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