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行政部、</w:t>
      </w:r>
      <w:r>
        <w:rPr>
          <w:rFonts w:hint="eastAsia"/>
          <w:sz w:val="24"/>
          <w:szCs w:val="24"/>
          <w:lang w:val="en-US" w:eastAsia="zh-CN"/>
        </w:rPr>
        <w:t>运营部、市场部。</w:t>
      </w:r>
    </w:p>
    <w:p>
      <w:pPr>
        <w:spacing w:line="480" w:lineRule="exact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陪同人员：</w:t>
      </w:r>
      <w:r>
        <w:rPr>
          <w:rFonts w:hint="eastAsia" w:cs="Times New Roman"/>
          <w:sz w:val="24"/>
          <w:szCs w:val="24"/>
          <w:lang w:eastAsia="zh-CN"/>
        </w:rPr>
        <w:t>郝春光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val="en-US" w:eastAsia="zh-CN"/>
        </w:rPr>
        <w:t xml:space="preserve">杨珍全 冉景洲  </w:t>
      </w:r>
      <w:r>
        <w:rPr>
          <w:rFonts w:hint="eastAsia"/>
          <w:sz w:val="24"/>
          <w:szCs w:val="24"/>
        </w:rPr>
        <w:t>审核时间：2020年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</w:t>
      </w:r>
    </w:p>
    <w:tbl>
      <w:tblPr>
        <w:tblStyle w:val="9"/>
        <w:tblW w:w="1515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36"/>
        <w:gridCol w:w="900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64" w:type="dxa"/>
            <w:gridSpan w:val="3"/>
            <w:shd w:val="clear" w:color="auto" w:fill="E6E6E6"/>
            <w:vAlign w:val="center"/>
          </w:tcPr>
          <w:p>
            <w:pPr>
              <w:tabs>
                <w:tab w:val="left" w:pos="2608"/>
              </w:tabs>
              <w:spacing w:line="0" w:lineRule="atLeas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ab/>
            </w:r>
            <w:r>
              <w:rPr>
                <w:rFonts w:hint="eastAsia" w:ascii="宋体" w:hAnsi="宋体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0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2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36" w:type="dxa"/>
            <w:vAlign w:val="top"/>
          </w:tcPr>
          <w:p>
            <w:pPr>
              <w:spacing w:line="276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成都锦兰货运有限公司</w:t>
            </w:r>
            <w:r>
              <w:rPr>
                <w:rFonts w:hint="eastAsia" w:ascii="宋体" w:hAnsi="宋体"/>
                <w:szCs w:val="21"/>
              </w:rPr>
              <w:t>是一家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/>
                <w:color w:val="000000"/>
              </w:rPr>
              <w:t>全国范围内从事货运服务的专业货运企业。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个</w:t>
            </w:r>
            <w:r>
              <w:rPr>
                <w:rFonts w:hint="eastAsia" w:ascii="宋体" w:hAnsi="宋体" w:eastAsia="宋体" w:cs="Times New Roman"/>
                <w:szCs w:val="21"/>
              </w:rPr>
              <w:t>部门：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行政部、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运营部、市场部、财务部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审核核实：任务书场所位于</w:t>
            </w:r>
            <w:r>
              <w:t>四川省成都市新都区工业大道东段976号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经确认，认证范围为：许可范围内的普通货运 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经确认，企业人数为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  <w:lang w:eastAsia="zh-CN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询问负责人，主</w:t>
            </w:r>
            <w:r>
              <w:rPr>
                <w:rFonts w:hint="eastAsia" w:ascii="宋体" w:hAnsi="宋体"/>
                <w:color w:val="auto"/>
                <w:szCs w:val="21"/>
              </w:rPr>
              <w:t>要设备为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  <w:t>运输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设备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  <w:t>和储存设备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电脑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办公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/>
                <w:color w:val="auto"/>
                <w:szCs w:val="21"/>
              </w:rPr>
              <w:t>，关键/特</w:t>
            </w:r>
            <w:r>
              <w:rPr>
                <w:rFonts w:hint="eastAsia" w:ascii="宋体" w:hAnsi="宋体"/>
                <w:szCs w:val="21"/>
              </w:rPr>
              <w:t>殊过程：</w:t>
            </w:r>
            <w:r>
              <w:rPr>
                <w:rFonts w:hint="eastAsia" w:ascii="宋体" w:hAnsi="宋体" w:eastAsia="宋体"/>
              </w:rPr>
              <w:t>货物运输过程</w:t>
            </w:r>
            <w:r>
              <w:rPr>
                <w:rFonts w:hint="eastAsia" w:ascii="宋体" w:hAnsi="宋体"/>
                <w:szCs w:val="21"/>
              </w:rPr>
              <w:t>。体系运行时间：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2020</w:t>
            </w:r>
            <w:r>
              <w:rPr>
                <w:rFonts w:hint="eastAsia" w:ascii="宋体" w:hAnsi="宋体" w:eastAsia="宋体" w:cs="Times New Roman"/>
                <w:szCs w:val="21"/>
              </w:rPr>
              <w:t>年0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06</w:t>
            </w:r>
            <w:r>
              <w:rPr>
                <w:rFonts w:hint="eastAsia" w:ascii="宋体" w:hAnsi="宋体" w:eastAsia="宋体" w:cs="Times New Roman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有管理层、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行政部、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运营部、市场部、财务部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流程见《</w:t>
            </w:r>
            <w:r>
              <w:rPr>
                <w:rFonts w:hint="eastAsia" w:ascii="宋体" w:hAnsi="宋体"/>
                <w:lang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流程》</w:t>
            </w:r>
          </w:p>
          <w:p>
            <w:pPr>
              <w:spacing w:line="360" w:lineRule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接客户发货单→核对数量（体积）→安排线路车辆→运输途中监控→收货方签收→回单核对→与客户对帐→收货运款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6" w:type="dxa"/>
            <w:vAlign w:val="top"/>
          </w:tcPr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管理</w:t>
            </w:r>
            <w:r>
              <w:rPr>
                <w:rFonts w:hint="eastAsia"/>
              </w:rPr>
              <w:t>方针：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="宋体" w:hAnsi="宋体" w:eastAsia="宋体"/>
                <w:szCs w:val="24"/>
              </w:rPr>
              <w:t>倾心关注客户利益；创建一流物流企业。真诚服务提升价值；持续改进追求卓越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”。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目标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cs"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a</w:t>
            </w:r>
            <w:r>
              <w:rPr>
                <w:rFonts w:ascii="宋体" w:hAnsi="宋体" w:eastAsia="宋体"/>
                <w:szCs w:val="24"/>
              </w:rPr>
              <w:t>.</w:t>
            </w:r>
            <w:r>
              <w:rPr>
                <w:rFonts w:hint="eastAsia" w:ascii="宋体" w:hAnsi="宋体" w:eastAsia="宋体"/>
                <w:szCs w:val="24"/>
              </w:rPr>
              <w:t>货损货差率</w:t>
            </w:r>
            <w:r>
              <w:rPr>
                <w:rFonts w:ascii="宋体" w:hAnsi="宋体" w:eastAsia="宋体"/>
                <w:szCs w:val="24"/>
              </w:rPr>
              <w:t>5‰</w:t>
            </w:r>
            <w:r>
              <w:rPr>
                <w:rFonts w:hint="eastAsia" w:ascii="宋体" w:hAnsi="宋体" w:eastAsia="宋体"/>
                <w:szCs w:val="24"/>
              </w:rPr>
              <w:t>以内；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ascii="宋体" w:hAnsi="宋体" w:eastAsia="宋体"/>
                <w:szCs w:val="24"/>
              </w:rPr>
              <w:t>b.</w:t>
            </w:r>
            <w:r>
              <w:rPr>
                <w:rFonts w:hint="eastAsia" w:ascii="宋体" w:hAnsi="宋体" w:eastAsia="宋体"/>
                <w:szCs w:val="24"/>
              </w:rPr>
              <w:t>货物按时送达率100%</w:t>
            </w:r>
            <w:r>
              <w:rPr>
                <w:rFonts w:hint="eastAsia" w:ascii="宋体" w:hAnsi="宋体"/>
                <w:szCs w:val="24"/>
                <w:lang w:eastAsia="zh-CN"/>
              </w:rPr>
              <w:t>；</w:t>
            </w:r>
          </w:p>
          <w:p>
            <w:pPr>
              <w:pStyle w:val="4"/>
              <w:rPr>
                <w:rFonts w:hint="eastAsia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c.</w:t>
            </w:r>
            <w:r>
              <w:rPr>
                <w:rFonts w:hint="eastAsia" w:ascii="宋体" w:hAnsi="宋体" w:eastAsia="宋体"/>
                <w:szCs w:val="24"/>
              </w:rPr>
              <w:t>顾客满意度平均得分</w:t>
            </w:r>
            <w:r>
              <w:rPr>
                <w:rFonts w:ascii="宋体" w:hAnsi="宋体" w:eastAsia="宋体"/>
                <w:szCs w:val="24"/>
              </w:rPr>
              <w:t>90</w:t>
            </w:r>
            <w:r>
              <w:rPr>
                <w:rFonts w:hint="eastAsia" w:ascii="宋体" w:hAnsi="宋体" w:eastAsia="宋体"/>
                <w:szCs w:val="24"/>
              </w:rPr>
              <w:t>以上。</w:t>
            </w:r>
          </w:p>
          <w:p>
            <w:pPr>
              <w:pStyle w:val="4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拟定有管理方案。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38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</w:rPr>
              <w:t>2020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Times New Roman"/>
                <w:szCs w:val="21"/>
              </w:rPr>
              <w:t>-11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日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内审组：审核组长：</w:t>
            </w:r>
            <w:r>
              <w:rPr>
                <w:rFonts w:hint="eastAsia" w:ascii="宋体" w:hAnsi="宋体" w:eastAsia="宋体" w:cs="Times New Roman"/>
                <w:szCs w:val="21"/>
              </w:rPr>
              <w:t>王佳琳     组员：郝春光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》1份 ，涉及行政部7.2条款，不符合事实描述“审核时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发现未见3月对质量目标方针的培训记录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。”查不符合报告，对不符合项进行了分析，并制定了纠正措施，并进行了验证，不符合纠正措施已经关闭。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2020年5月30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szCs w:val="21"/>
              </w:rPr>
              <w:t>由</w:t>
            </w:r>
            <w:r>
              <w:rPr>
                <w:rFonts w:hint="eastAsia" w:ascii="宋体" w:hAnsi="宋体" w:cs="Times New Roman"/>
                <w:szCs w:val="21"/>
              </w:rPr>
              <w:t>总</w:t>
            </w:r>
            <w:r>
              <w:rPr>
                <w:rFonts w:hint="eastAsia" w:ascii="宋体" w:hAnsi="宋体"/>
                <w:color w:val="000000"/>
                <w:szCs w:val="21"/>
              </w:rPr>
              <w:t>经理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何锦秀</w:t>
            </w:r>
            <w:r>
              <w:rPr>
                <w:rFonts w:hint="eastAsia" w:ascii="宋体" w:hAnsi="宋体"/>
                <w:color w:val="000000"/>
                <w:szCs w:val="21"/>
              </w:rPr>
              <w:t>主</w:t>
            </w:r>
            <w:r>
              <w:rPr>
                <w:rFonts w:hint="eastAsia" w:ascii="宋体" w:hAnsi="宋体" w:cs="Times New Roman"/>
                <w:szCs w:val="21"/>
              </w:rPr>
              <w:t>持完</w:t>
            </w:r>
            <w:r>
              <w:rPr>
                <w:rFonts w:hint="eastAsia" w:ascii="宋体" w:hAnsi="宋体"/>
                <w:szCs w:val="21"/>
              </w:rPr>
              <w:t>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要进一步强化质量管理体系标准的培训，全员参与提高企业的管理水平。</w:t>
            </w:r>
          </w:p>
          <w:p>
            <w:pPr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由</w:t>
            </w:r>
            <w:r>
              <w:rPr>
                <w:rFonts w:hint="eastAsia"/>
              </w:rPr>
              <w:t>运营部</w:t>
            </w:r>
            <w:r>
              <w:rPr>
                <w:rFonts w:hint="eastAsia" w:ascii="宋体" w:hAnsi="宋体" w:cs="宋体"/>
                <w:szCs w:val="21"/>
              </w:rPr>
              <w:t>负责，</w:t>
            </w:r>
            <w:r>
              <w:rPr>
                <w:rFonts w:hint="eastAsia"/>
              </w:rPr>
              <w:t>2020年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t>5</w:t>
            </w:r>
            <w:r>
              <w:rPr>
                <w:rFonts w:hint="eastAsia"/>
              </w:rPr>
              <w:t>日前对员工进行质量管理体系标准强化培训，效果良好。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2"/>
      </w:pPr>
    </w:p>
    <w:tbl>
      <w:tblPr>
        <w:tblStyle w:val="9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杨珍全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《中华人民共和国道路交通安全法》、《中华人民共和国道路交通安全法实施条例》、《中华人民共和国道路运输条例》、《汽车租赁服务规范》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FFFFFF"/>
              </w:rPr>
              <w:t>等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pStyle w:val="3"/>
              <w:rPr>
                <w:rFonts w:hint="default" w:ascii="宋体" w:hAnsi="宋体" w:eastAsia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  <w:t>服务流程</w:t>
            </w:r>
            <w:r>
              <w:rPr>
                <w:rFonts w:hint="eastAsia" w:ascii="宋体" w:hAnsi="宋体" w:cs="Times New Roman"/>
                <w:b w:val="0"/>
                <w:spacing w:val="0"/>
                <w:kern w:val="2"/>
                <w:sz w:val="21"/>
                <w:szCs w:val="22"/>
                <w:lang w:val="en-US" w:eastAsia="zh-CN" w:bidi="ar-SA"/>
              </w:rPr>
              <w:t>:</w:t>
            </w:r>
          </w:p>
          <w:p>
            <w:pPr>
              <w:rPr>
                <w:rFonts w:eastAsia="等线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接客户发货单→核对数量（体积）→安排线路车辆→运输途中监控→收货方签收→回单核对→与客户对帐→收货运款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 w:ascii="宋体" w:hAnsi="宋体"/>
                <w:sz w:val="21"/>
                <w:szCs w:val="21"/>
              </w:rPr>
              <w:t>不适用条款为8.3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公司普通货物运输依据顾客提供产品</w:t>
            </w:r>
            <w:r>
              <w:rPr>
                <w:rFonts w:ascii="宋体" w:hAnsi="宋体" w:eastAsia="宋体"/>
                <w:lang w:eastAsia="zh-CN"/>
              </w:rPr>
              <w:t>,</w:t>
            </w:r>
            <w:r>
              <w:rPr>
                <w:rFonts w:hint="eastAsia" w:ascii="宋体" w:hAnsi="宋体" w:eastAsia="宋体"/>
                <w:lang w:eastAsia="zh-CN"/>
              </w:rPr>
              <w:t>按顾客指定地点运输</w:t>
            </w:r>
            <w:r>
              <w:rPr>
                <w:rFonts w:ascii="宋体" w:hAnsi="宋体" w:eastAsia="宋体"/>
                <w:lang w:eastAsia="zh-CN"/>
              </w:rPr>
              <w:t>,</w:t>
            </w:r>
            <w:r>
              <w:rPr>
                <w:rFonts w:hint="eastAsia" w:ascii="宋体" w:hAnsi="宋体" w:eastAsia="宋体"/>
                <w:lang w:eastAsia="zh-CN"/>
              </w:rPr>
              <w:t>因此标准</w:t>
            </w:r>
            <w:r>
              <w:rPr>
                <w:rFonts w:ascii="宋体" w:hAnsi="宋体" w:eastAsia="宋体"/>
                <w:lang w:eastAsia="zh-CN"/>
              </w:rPr>
              <w:t>8.3</w:t>
            </w:r>
            <w:r>
              <w:rPr>
                <w:rFonts w:hint="eastAsia" w:ascii="宋体" w:hAnsi="宋体" w:eastAsia="宋体"/>
                <w:lang w:eastAsia="zh-CN"/>
              </w:rPr>
              <w:t>条款“产品和服务的设计和开发”要求不适用。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部分线路货物运输、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货车维修外包。</w:t>
            </w:r>
          </w:p>
        </w:tc>
        <w:tc>
          <w:tcPr>
            <w:tcW w:w="893" w:type="dxa"/>
            <w:noWrap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汽油、</w:t>
            </w:r>
            <w:r>
              <w:rPr>
                <w:rFonts w:hint="eastAsia" w:ascii="宋体" w:hAnsi="宋体"/>
                <w:szCs w:val="21"/>
              </w:rPr>
              <w:t>汽车配件、劳保用品等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u w:val="single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</w:pPr>
          </w:p>
          <w:p>
            <w:pPr>
              <w:pStyle w:val="2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驾驶员、叉车工</w:t>
            </w:r>
          </w:p>
          <w:p>
            <w:pPr>
              <w:pStyle w:val="2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叉车工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主要经营设备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汽车、叉车、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手动叉车</w:t>
            </w:r>
            <w:r>
              <w:rPr>
                <w:rFonts w:hint="eastAsia" w:ascii="宋体" w:hAnsi="宋体" w:eastAsia="宋体" w:cs="宋体"/>
                <w:color w:val="auto"/>
                <w:szCs w:val="24"/>
                <w:lang w:eastAsia="zh-CN"/>
              </w:rPr>
              <w:t>和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仓储库房</w:t>
            </w:r>
            <w:bookmarkEnd w:id="0"/>
            <w:r>
              <w:rPr>
                <w:rFonts w:hint="eastAsia" w:ascii="宋体" w:hAnsi="宋体"/>
                <w:color w:val="auto"/>
                <w:szCs w:val="21"/>
              </w:rPr>
              <w:t>、电脑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</w:rPr>
              <w:t>办公设备等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，提供有汽车年检报告，未提供叉车年检报告。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叉车（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租赁）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卫星定位系统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GPS）</w:t>
            </w:r>
            <w:r>
              <w:rPr>
                <w:rFonts w:hint="eastAsia" w:ascii="宋体" w:hAnsi="宋体"/>
                <w:szCs w:val="21"/>
                <w:highlight w:val="none"/>
              </w:rPr>
              <w:t>，由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行业管理部门指定的第三方公司</w:t>
            </w:r>
            <w:r>
              <w:rPr>
                <w:rFonts w:hint="eastAsia" w:ascii="宋体" w:hAnsi="宋体"/>
                <w:szCs w:val="21"/>
                <w:highlight w:val="none"/>
              </w:rPr>
              <w:t>安装确认和维护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不</w:t>
            </w: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二阶段质量管理体系宜重点关注（客户需求识别、合同评审、供方管理、产品交付等）。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重点审核部门：运营部、市场部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重点审核过程：运输过程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</w:t>
            </w:r>
            <w:r>
              <w:rPr>
                <w:rFonts w:hint="eastAsia" w:ascii="宋体" w:hAnsi="宋体" w:eastAsia="宋体" w:cs="宋体"/>
                <w:szCs w:val="24"/>
                <w:highlight w:val="none"/>
                <w:lang w:eastAsia="zh-CN"/>
              </w:rPr>
              <w:t>仓库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left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4519F"/>
    <w:rsid w:val="033D257F"/>
    <w:rsid w:val="03A4115B"/>
    <w:rsid w:val="0BE476B7"/>
    <w:rsid w:val="0E1031A4"/>
    <w:rsid w:val="196001CB"/>
    <w:rsid w:val="1C091876"/>
    <w:rsid w:val="276A3237"/>
    <w:rsid w:val="2C7D1902"/>
    <w:rsid w:val="2F6A53B8"/>
    <w:rsid w:val="316B2A3F"/>
    <w:rsid w:val="37AD0547"/>
    <w:rsid w:val="40DD301D"/>
    <w:rsid w:val="4C6F015B"/>
    <w:rsid w:val="511A3D28"/>
    <w:rsid w:val="52EA6064"/>
    <w:rsid w:val="554A6B3C"/>
    <w:rsid w:val="57B350DD"/>
    <w:rsid w:val="593A3EC8"/>
    <w:rsid w:val="60AC2517"/>
    <w:rsid w:val="60B72109"/>
    <w:rsid w:val="6B165C81"/>
    <w:rsid w:val="754D2B62"/>
    <w:rsid w:val="769C2C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Arial" w:hAnsi="Arial" w:eastAsia="宋体" w:cs="Arial"/>
      <w:b/>
      <w:spacing w:val="-20"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5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  <w:lang w:eastAsia="zh-CN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2020-08-24T15:59:28Z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