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0399-2020-QEO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华港京和荟（北京）物业管理有限公司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67"/>
        <w:gridCol w:w="683"/>
        <w:gridCol w:w="1274"/>
        <w:gridCol w:w="143"/>
        <w:gridCol w:w="570"/>
        <w:gridCol w:w="1840"/>
        <w:gridCol w:w="840"/>
        <w:gridCol w:w="10"/>
        <w:gridCol w:w="85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2410" w:type="dxa"/>
            <w:gridSpan w:val="2"/>
            <w:vAlign w:val="center"/>
          </w:tcPr>
          <w:p>
            <w:pPr>
              <w:jc w:val="center"/>
              <w:rPr>
                <w:b/>
                <w:color w:val="000000"/>
                <w:sz w:val="20"/>
                <w:szCs w:val="20"/>
              </w:rPr>
            </w:pPr>
            <w:r>
              <w:rPr>
                <w:rFonts w:hint="eastAsia"/>
                <w:b/>
                <w:color w:val="000000"/>
                <w:sz w:val="20"/>
                <w:szCs w:val="20"/>
              </w:rPr>
              <w:t>审核员注册号</w:t>
            </w:r>
          </w:p>
        </w:tc>
        <w:tc>
          <w:tcPr>
            <w:tcW w:w="3171" w:type="dxa"/>
            <w:gridSpan w:val="4"/>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3171" w:type="dxa"/>
            <w:gridSpan w:val="4"/>
            <w:vAlign w:val="center"/>
          </w:tcPr>
          <w:p>
            <w:pPr>
              <w:spacing w:line="240" w:lineRule="exact"/>
              <w:jc w:val="center"/>
              <w:rPr>
                <w:b/>
                <w:color w:val="000000"/>
                <w:sz w:val="20"/>
                <w:szCs w:val="20"/>
              </w:rPr>
            </w:pPr>
            <w:r>
              <w:rPr>
                <w:b/>
                <w:color w:val="000000"/>
                <w:sz w:val="20"/>
                <w:szCs w:val="20"/>
              </w:rPr>
              <w:t>Q:35.15.00</w:t>
            </w:r>
          </w:p>
          <w:p>
            <w:pPr>
              <w:spacing w:line="240" w:lineRule="exact"/>
              <w:jc w:val="center"/>
              <w:rPr>
                <w:b/>
                <w:color w:val="000000"/>
                <w:sz w:val="20"/>
                <w:szCs w:val="20"/>
              </w:rPr>
            </w:pPr>
            <w:r>
              <w:rPr>
                <w:b/>
                <w:color w:val="000000"/>
                <w:sz w:val="20"/>
                <w:szCs w:val="20"/>
              </w:rPr>
              <w:t>E:35.15.00</w:t>
            </w:r>
          </w:p>
          <w:p>
            <w:pPr>
              <w:spacing w:line="240" w:lineRule="exact"/>
              <w:jc w:val="center"/>
              <w:rPr>
                <w:b/>
                <w:color w:val="000000"/>
                <w:sz w:val="20"/>
                <w:szCs w:val="20"/>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3171"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jc w:val="center"/>
              <w:rPr>
                <w:b/>
                <w:color w:val="000000"/>
                <w:sz w:val="20"/>
                <w:szCs w:val="20"/>
              </w:rPr>
            </w:pPr>
            <w:r>
              <w:rPr>
                <w:b/>
                <w:color w:val="000000"/>
                <w:sz w:val="20"/>
                <w:szCs w:val="20"/>
              </w:rPr>
              <w:t>夏爱俭</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Q:实习审核员</w:t>
            </w:r>
          </w:p>
        </w:tc>
        <w:tc>
          <w:tcPr>
            <w:tcW w:w="3171"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410" w:type="dxa"/>
            <w:gridSpan w:val="2"/>
            <w:vAlign w:val="center"/>
          </w:tcPr>
          <w:p>
            <w:pPr>
              <w:rPr>
                <w:b/>
                <w:color w:val="000000"/>
                <w:sz w:val="20"/>
                <w:szCs w:val="20"/>
              </w:rPr>
            </w:pPr>
            <w:r>
              <w:rPr>
                <w:rFonts w:hint="eastAsia"/>
                <w:b/>
                <w:color w:val="000000"/>
                <w:sz w:val="20"/>
                <w:szCs w:val="20"/>
              </w:rPr>
              <w:t>工作单位</w:t>
            </w:r>
          </w:p>
        </w:tc>
        <w:tc>
          <w:tcPr>
            <w:tcW w:w="3171"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hint="eastAsia" w:ascii="宋体" w:hAnsi="宋体"/>
          <w:b/>
          <w:color w:val="000000"/>
          <w:sz w:val="20"/>
          <w:szCs w:val="20"/>
          <w:lang w:val="de-DE" w:eastAsia="zh-CN"/>
        </w:rPr>
        <w:t>GB/45001-2020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A/1</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lang w:val="en-US" w:eastAsia="zh-CN"/>
        </w:rPr>
        <w:t>A/1</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华港京和荟（北京）物业管理有限公司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北京市朝阳区霄云路28号院1号楼5层608</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北京市朝阳区霄云路28号院网信大厦16层</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宋虹</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13801206334</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任海青</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宋虹</w:t>
            </w:r>
          </w:p>
        </w:tc>
        <w:tc>
          <w:tcPr>
            <w:tcW w:w="1242" w:type="dxa"/>
            <w:vAlign w:val="top"/>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bookmarkStart w:id="2" w:name="联系人邮箱Add1"/>
            <w:r>
              <w:rPr>
                <w:rFonts w:ascii="宋体"/>
                <w:b/>
                <w:color w:val="000000"/>
                <w:sz w:val="20"/>
                <w:szCs w:val="20"/>
              </w:rPr>
              <w:t>happyday3232@sina.com</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t>20</w:t>
            </w:r>
            <w:r>
              <w:rPr>
                <w:rFonts w:hint="eastAsia"/>
                <w:lang w:val="en-US" w:eastAsia="zh-CN"/>
              </w:rPr>
              <w:t>20</w:t>
            </w:r>
            <w:r>
              <w:t>年</w:t>
            </w:r>
            <w:r>
              <w:rPr>
                <w:rFonts w:hint="eastAsia"/>
                <w:lang w:val="en-US" w:eastAsia="zh-CN"/>
              </w:rPr>
              <w:t>3</w:t>
            </w:r>
            <w:r>
              <w:t>月</w:t>
            </w:r>
            <w:r>
              <w:rPr>
                <w:rFonts w:hint="eastAsia"/>
                <w:lang w:val="en-US" w:eastAsia="zh-CN"/>
              </w:rPr>
              <w:t>2</w:t>
            </w:r>
            <w:r>
              <w:t>0日实施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Q：物业管理服务</w:t>
            </w:r>
          </w:p>
          <w:p>
            <w:pPr>
              <w:spacing w:line="400" w:lineRule="exact"/>
              <w:rPr>
                <w:rFonts w:ascii="宋体" w:hAnsi="宋体"/>
                <w:b/>
                <w:color w:val="000000"/>
                <w:sz w:val="20"/>
                <w:szCs w:val="20"/>
              </w:rPr>
            </w:pPr>
            <w:r>
              <w:rPr>
                <w:rFonts w:ascii="宋体" w:hAnsi="宋体"/>
                <w:b/>
                <w:color w:val="000000"/>
                <w:sz w:val="20"/>
                <w:szCs w:val="20"/>
              </w:rPr>
              <w:t>E：物业管理服务及相关环境管理活动</w:t>
            </w:r>
          </w:p>
          <w:p>
            <w:pPr>
              <w:spacing w:line="400" w:lineRule="exact"/>
            </w:pPr>
            <w:r>
              <w:rPr>
                <w:rFonts w:ascii="宋体" w:hAnsi="宋体"/>
                <w:b/>
                <w:color w:val="000000"/>
                <w:sz w:val="20"/>
                <w:szCs w:val="20"/>
              </w:rPr>
              <w:t>O：物业管理服务及相关职业健康安全管理活动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Q：35.15.00</w:t>
            </w:r>
          </w:p>
          <w:p>
            <w:pPr>
              <w:spacing w:line="280" w:lineRule="exact"/>
              <w:rPr>
                <w:rFonts w:ascii="宋体"/>
                <w:b/>
                <w:color w:val="000000"/>
                <w:sz w:val="20"/>
                <w:szCs w:val="20"/>
              </w:rPr>
            </w:pPr>
            <w:r>
              <w:rPr>
                <w:rFonts w:ascii="宋体"/>
                <w:b/>
                <w:color w:val="000000"/>
                <w:sz w:val="20"/>
                <w:szCs w:val="20"/>
              </w:rPr>
              <w:t>E：35.15.00</w:t>
            </w:r>
          </w:p>
          <w:p>
            <w:pPr>
              <w:spacing w:line="280" w:lineRule="exact"/>
              <w:rPr>
                <w:rFonts w:ascii="宋体"/>
                <w:b/>
                <w:color w:val="000000"/>
                <w:sz w:val="20"/>
                <w:szCs w:val="20"/>
              </w:rPr>
            </w:pPr>
            <w:r>
              <w:rPr>
                <w:rFonts w:ascii="宋体"/>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w:t>
            </w:r>
            <w:r>
              <w:rPr>
                <w:rFonts w:hint="eastAsia" w:ascii="宋体" w:hAnsi="宋体"/>
                <w:b/>
                <w:color w:val="000000"/>
                <w:sz w:val="20"/>
                <w:szCs w:val="20"/>
                <w:lang w:eastAsia="zh-CN"/>
              </w:rPr>
              <w:t>业务部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rPr>
                <w:rFonts w:hint="default" w:ascii="宋体"/>
                <w:b/>
                <w:color w:val="000000"/>
                <w:sz w:val="20"/>
                <w:szCs w:val="20"/>
                <w:lang w:val="en-US"/>
              </w:rPr>
            </w:pPr>
            <w:r>
              <w:rPr>
                <w:rFonts w:hint="eastAsia"/>
                <w:color w:val="auto"/>
                <w:lang w:val="en-US" w:eastAsia="zh-CN"/>
              </w:rPr>
              <w:t>西宁财富广场</w:t>
            </w:r>
            <w:r>
              <w:rPr>
                <w:rFonts w:hint="eastAsia"/>
                <w:color w:val="auto"/>
                <w:lang w:val="en-US" w:eastAsia="zh-CN"/>
              </w:rPr>
              <w:tab/>
            </w:r>
            <w:r>
              <w:rPr>
                <w:rFonts w:hint="eastAsia"/>
                <w:color w:val="auto"/>
                <w:lang w:val="en-US" w:eastAsia="zh-CN"/>
              </w:rPr>
              <w:t>16</w:t>
            </w:r>
            <w:r>
              <w:rPr>
                <w:rFonts w:hint="eastAsia"/>
                <w:color w:val="auto"/>
                <w:lang w:val="en-US" w:eastAsia="zh-CN"/>
              </w:rPr>
              <w:tab/>
            </w:r>
            <w:r>
              <w:rPr>
                <w:rFonts w:hint="eastAsia"/>
                <w:color w:val="auto"/>
                <w:lang w:val="en-US" w:eastAsia="zh-CN"/>
              </w:rPr>
              <w:t>物业管理</w:t>
            </w:r>
            <w:r>
              <w:rPr>
                <w:rFonts w:hint="eastAsia"/>
                <w:color w:val="auto"/>
                <w:lang w:val="en-US" w:eastAsia="zh-CN"/>
              </w:rPr>
              <w:tab/>
            </w:r>
            <w:r>
              <w:rPr>
                <w:rFonts w:hint="eastAsia"/>
                <w:color w:val="auto"/>
                <w:lang w:val="en-US" w:eastAsia="zh-CN"/>
              </w:rPr>
              <w:t>在建</w:t>
            </w:r>
            <w:r>
              <w:rPr>
                <w:rFonts w:hint="eastAsia"/>
                <w:color w:val="auto"/>
                <w:lang w:val="en-US" w:eastAsia="zh-CN"/>
              </w:rPr>
              <w:tab/>
            </w:r>
            <w:r>
              <w:rPr>
                <w:rFonts w:hint="eastAsia"/>
                <w:color w:val="auto"/>
                <w:lang w:val="en-US" w:eastAsia="zh-CN"/>
              </w:rPr>
              <w:t>西宁市城西区海湖新区文苑路7号  物业管理服务</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t>□</w:t>
      </w:r>
      <w:r>
        <w:rPr>
          <w:rFonts w:hint="eastAsia" w:ascii="宋体" w:hAnsi="宋体"/>
          <w:b/>
          <w:color w:val="000000"/>
          <w:sz w:val="20"/>
          <w:szCs w:val="20"/>
        </w:rPr>
        <w:t>本次一阶段审核在现场进行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ascii="宋体" w:hAnsi="宋体"/>
          <w:b/>
          <w:color w:val="000000"/>
          <w:sz w:val="20"/>
          <w:szCs w:val="20"/>
          <w:u w:val="single"/>
          <w:lang w:eastAsia="zh-CN"/>
        </w:rPr>
        <w:t>管理部</w:t>
      </w:r>
      <w:r>
        <w:rPr>
          <w:rFonts w:hint="eastAsia" w:ascii="宋体" w:hAnsi="宋体"/>
          <w:b/>
          <w:color w:val="000000"/>
          <w:sz w:val="20"/>
          <w:szCs w:val="20"/>
          <w:u w:val="single"/>
        </w:rPr>
        <w:t>、</w:t>
      </w:r>
      <w:r>
        <w:rPr>
          <w:rFonts w:hint="eastAsia" w:ascii="宋体" w:hAnsi="宋体"/>
          <w:b/>
          <w:color w:val="000000"/>
          <w:sz w:val="20"/>
          <w:szCs w:val="20"/>
          <w:u w:val="single"/>
          <w:lang w:eastAsia="zh-CN"/>
        </w:rPr>
        <w:t>项目部、</w:t>
      </w:r>
      <w:r>
        <w:rPr>
          <w:rFonts w:hint="eastAsia" w:ascii="宋体" w:hAnsi="宋体"/>
          <w:b/>
          <w:color w:val="000000"/>
          <w:sz w:val="20"/>
          <w:szCs w:val="20"/>
          <w:u w:val="single"/>
          <w:lang w:val="en-US" w:eastAsia="zh-CN"/>
        </w:rPr>
        <w:t>财务部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 xml:space="preserve"> </w:t>
      </w:r>
      <w:r>
        <w:rPr>
          <w:rFonts w:hint="eastAsia"/>
          <w:lang w:val="en-US" w:eastAsia="zh-CN"/>
        </w:rPr>
        <w:t xml:space="preserve"> 物业服务场所</w:t>
      </w:r>
      <w:r>
        <w:rPr>
          <w:rFonts w:hint="eastAsia" w:ascii="宋体" w:hAnsi="宋体"/>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hAnsi="宋体"/>
                <w:b/>
                <w:color w:val="000000"/>
                <w:sz w:val="20"/>
                <w:szCs w:val="20"/>
              </w:rPr>
            </w:pPr>
            <w:r>
              <w:rPr>
                <w:rFonts w:hint="eastAsia" w:ascii="宋体" w:hAnsi="宋体"/>
                <w:b/>
                <w:color w:val="000000"/>
                <w:sz w:val="20"/>
                <w:szCs w:val="20"/>
              </w:rPr>
              <w:t>产品：</w:t>
            </w:r>
          </w:p>
          <w:p>
            <w:pPr>
              <w:rPr>
                <w:rFonts w:hint="eastAsia"/>
              </w:rPr>
            </w:pPr>
            <w:r>
              <w:rPr>
                <w:rFonts w:hint="eastAsia"/>
              </w:rPr>
              <w:t>。</w:t>
            </w:r>
          </w:p>
          <w:p>
            <w:pPr>
              <w:pStyle w:val="2"/>
              <w:numPr>
                <w:ilvl w:val="0"/>
                <w:numId w:val="0"/>
              </w:numPr>
              <w:rPr>
                <w:rFonts w:hint="default" w:eastAsia="宋体"/>
                <w:lang w:val="en-US" w:eastAsia="zh-CN"/>
              </w:rPr>
            </w:pPr>
            <w:r>
              <w:rPr>
                <w:rFonts w:hint="eastAsia"/>
                <w:lang w:val="en-US" w:eastAsia="zh-CN"/>
              </w:rPr>
              <w:t>物业服务流程:</w:t>
            </w:r>
          </w:p>
          <w:p>
            <w:pPr>
              <w:rPr>
                <w:rFonts w:hint="eastAsia"/>
                <w:color w:val="auto"/>
              </w:rPr>
            </w:pPr>
            <w:r>
              <w:rPr>
                <w:rFonts w:hint="eastAsia"/>
                <w:bCs/>
                <w:color w:val="auto"/>
              </w:rPr>
              <w:t>客户开发---项目评估---合同签订---进驻项目现场---物业管理</w:t>
            </w:r>
            <w:r>
              <w:rPr>
                <w:rFonts w:hint="eastAsia" w:ascii="宋体" w:hAnsi="宋体"/>
                <w:color w:val="auto"/>
              </w:rPr>
              <w:t>（</w:t>
            </w:r>
            <w:r>
              <w:rPr>
                <w:rFonts w:hint="eastAsia"/>
                <w:color w:val="auto"/>
                <w:lang w:val="en-US" w:eastAsia="zh-CN"/>
              </w:rPr>
              <w:t>保洁、物业设施维修、客服、保安</w:t>
            </w:r>
            <w:r>
              <w:rPr>
                <w:rFonts w:hint="eastAsia" w:ascii="宋体" w:hAnsi="宋体"/>
                <w:color w:val="auto"/>
              </w:rPr>
              <w:t>等）-----服务检查</w:t>
            </w:r>
            <w:r>
              <w:rPr>
                <w:rFonts w:hint="eastAsia"/>
                <w:bCs/>
                <w:color w:val="auto"/>
              </w:rPr>
              <w:t>---客户满意调查---回访</w:t>
            </w:r>
          </w:p>
          <w:p>
            <w:pPr>
              <w:pStyle w:val="2"/>
              <w:rPr>
                <w:rFonts w:hint="default"/>
                <w:lang w:val="en-US" w:eastAsia="zh-CN"/>
              </w:rPr>
            </w:pP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cs="Times New Roman"/>
                <w:bCs/>
                <w:spacing w:val="10"/>
                <w:kern w:val="2"/>
                <w:sz w:val="21"/>
                <w:szCs w:val="22"/>
                <w:lang w:val="en-US" w:eastAsia="zh-CN" w:bidi="ar-SA"/>
              </w:rPr>
              <w:t xml:space="preserve"> 物业服务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eastAsia="宋体"/>
                <w:b/>
                <w:color w:val="000000"/>
                <w:sz w:val="20"/>
                <w:szCs w:val="20"/>
                <w:u w:val="single"/>
                <w:lang w:eastAsia="zh-CN"/>
              </w:rPr>
            </w:pPr>
            <w:r>
              <w:rPr>
                <w:rFonts w:hint="eastAsia" w:ascii="宋体" w:hAnsi="宋体"/>
                <w:b/>
                <w:color w:val="000000"/>
                <w:sz w:val="20"/>
                <w:szCs w:val="20"/>
              </w:rPr>
              <w:t>公司部门设置：</w:t>
            </w:r>
            <w:r>
              <w:rPr>
                <w:rFonts w:hint="eastAsia" w:ascii="宋体" w:hAnsi="宋体"/>
                <w:b/>
                <w:color w:val="000000"/>
                <w:sz w:val="20"/>
                <w:szCs w:val="20"/>
                <w:u w:val="single"/>
                <w:lang w:eastAsia="zh-CN"/>
              </w:rPr>
              <w:t>管理部</w:t>
            </w:r>
            <w:r>
              <w:rPr>
                <w:rFonts w:hint="eastAsia" w:ascii="宋体" w:hAnsi="宋体"/>
                <w:b/>
                <w:color w:val="000000"/>
                <w:sz w:val="20"/>
                <w:szCs w:val="20"/>
                <w:u w:val="single"/>
              </w:rPr>
              <w:t>、</w:t>
            </w:r>
            <w:r>
              <w:rPr>
                <w:rFonts w:hint="eastAsia" w:ascii="宋体" w:hAnsi="宋体"/>
                <w:b/>
                <w:color w:val="000000"/>
                <w:sz w:val="20"/>
                <w:szCs w:val="20"/>
                <w:u w:val="single"/>
                <w:lang w:eastAsia="zh-CN"/>
              </w:rPr>
              <w:t>项目部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管理部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管理部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管理部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管理部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车间、仓库、管理部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hAnsi="宋体" w:eastAsia="宋体"/>
                <w:color w:val="auto"/>
                <w:sz w:val="20"/>
                <w:szCs w:val="20"/>
                <w:lang w:val="en-US" w:eastAsia="zh-CN"/>
              </w:rPr>
            </w:pPr>
            <w:r>
              <w:rPr>
                <w:rFonts w:ascii="宋体" w:hAnsi="宋体"/>
                <w:color w:val="auto"/>
                <w:sz w:val="20"/>
                <w:szCs w:val="20"/>
              </w:rPr>
              <w:t>——</w:t>
            </w:r>
            <w:r>
              <w:rPr>
                <w:rFonts w:hint="eastAsia" w:ascii="宋体" w:hAnsi="宋体"/>
                <w:color w:val="auto"/>
                <w:sz w:val="20"/>
                <w:szCs w:val="20"/>
              </w:rPr>
              <w:t>临时</w:t>
            </w:r>
            <w:r>
              <w:rPr>
                <w:rFonts w:ascii="宋体" w:hAnsi="宋体"/>
                <w:color w:val="auto"/>
                <w:sz w:val="20"/>
                <w:szCs w:val="20"/>
              </w:rPr>
              <w:t>/</w:t>
            </w:r>
            <w:r>
              <w:rPr>
                <w:rFonts w:hint="eastAsia" w:ascii="宋体" w:hAnsi="宋体"/>
                <w:color w:val="auto"/>
                <w:sz w:val="20"/>
                <w:szCs w:val="20"/>
              </w:rPr>
              <w:t>流动场所有几个</w:t>
            </w:r>
            <w:r>
              <w:rPr>
                <w:rFonts w:ascii="宋体" w:hAnsi="宋体"/>
                <w:color w:val="auto"/>
                <w:sz w:val="20"/>
                <w:szCs w:val="20"/>
              </w:rPr>
              <w:t>;</w:t>
            </w:r>
            <w:r>
              <w:rPr>
                <w:rFonts w:hint="eastAsia" w:ascii="宋体" w:hAnsi="宋体"/>
                <w:color w:val="auto"/>
                <w:sz w:val="20"/>
                <w:szCs w:val="20"/>
                <w:lang w:val="en-US" w:eastAsia="zh-CN"/>
              </w:rPr>
              <w:t>1个</w:t>
            </w:r>
          </w:p>
          <w:p>
            <w:pPr>
              <w:rPr>
                <w:rFonts w:ascii="宋体"/>
                <w:color w:val="000000"/>
                <w:sz w:val="20"/>
                <w:szCs w:val="20"/>
              </w:rPr>
            </w:pPr>
            <w:r>
              <w:rPr>
                <w:rFonts w:hint="eastAsia"/>
                <w:color w:val="auto"/>
              </w:rPr>
              <w:t>西宁财富广场</w:t>
            </w:r>
            <w:r>
              <w:rPr>
                <w:rFonts w:hint="eastAsia"/>
                <w:color w:val="auto"/>
              </w:rPr>
              <w:tab/>
            </w:r>
            <w:r>
              <w:rPr>
                <w:rFonts w:hint="eastAsia"/>
                <w:color w:val="auto"/>
              </w:rPr>
              <w:t>16</w:t>
            </w:r>
            <w:r>
              <w:rPr>
                <w:rFonts w:hint="eastAsia"/>
                <w:color w:val="auto"/>
              </w:rPr>
              <w:tab/>
            </w:r>
            <w:r>
              <w:rPr>
                <w:rFonts w:hint="eastAsia"/>
                <w:color w:val="auto"/>
              </w:rPr>
              <w:t>物业管理</w:t>
            </w:r>
            <w:r>
              <w:rPr>
                <w:rFonts w:hint="eastAsia"/>
                <w:color w:val="auto"/>
              </w:rPr>
              <w:tab/>
            </w:r>
            <w:r>
              <w:rPr>
                <w:rFonts w:hint="eastAsia"/>
                <w:color w:val="auto"/>
              </w:rPr>
              <w:t>在建</w:t>
            </w:r>
            <w:r>
              <w:rPr>
                <w:rFonts w:hint="eastAsia"/>
                <w:color w:val="auto"/>
              </w:rPr>
              <w:tab/>
            </w:r>
            <w:r>
              <w:rPr>
                <w:rFonts w:hint="eastAsia"/>
                <w:color w:val="auto"/>
              </w:rPr>
              <w:t>西宁市城西区海湖新区文苑路7号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3" w:name="生产地址"/>
            <w:r>
              <w:t>北京市朝阳区霄云路28号院网信大厦16层</w:t>
            </w:r>
            <w:bookmarkEnd w:id="3"/>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pacing w:val="-10"/>
                <w:sz w:val="20"/>
                <w:szCs w:val="20"/>
              </w:rPr>
              <w:t>□</w:t>
            </w:r>
            <w:r>
              <w:rPr>
                <w:rFonts w:hint="eastAsia" w:ascii="宋体" w:hAnsi="宋体"/>
                <w:sz w:val="20"/>
                <w:szCs w:val="20"/>
              </w:rPr>
              <w:t>自建办公用房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自购厂房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pacing w:val="-10"/>
                <w:sz w:val="20"/>
                <w:szCs w:val="20"/>
              </w:rPr>
              <w:t>租用办公用房</w:t>
            </w:r>
            <w:r>
              <w:rPr>
                <w:rFonts w:ascii="宋体" w:hAnsi="宋体"/>
                <w:spacing w:val="-10"/>
                <w:sz w:val="20"/>
                <w:szCs w:val="20"/>
              </w:rPr>
              <w:t xml:space="preserve">   </w:t>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受审核方现场是否属于高风险地区</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sz w:val="20"/>
                <w:szCs w:val="20"/>
              </w:rPr>
              <w:t>（二级风险）</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受审核方现场周边是否具有危险性场所，如化工厂、加油站等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p>
          <w:p>
            <w:pPr>
              <w:pStyle w:val="2"/>
            </w:pPr>
            <w:r>
              <w:rPr>
                <w:rFonts w:hint="eastAsia"/>
              </w:rPr>
              <w:t>产品执行规范：</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pPr>
              <w:pStyle w:val="2"/>
              <w:rPr>
                <w:rFonts w:ascii="宋体"/>
                <w:bCs w:val="0"/>
                <w:spacing w:val="0"/>
                <w:sz w:val="20"/>
                <w:szCs w:val="20"/>
              </w:rPr>
            </w:pPr>
            <w:r>
              <w:rPr>
                <w:rFonts w:hint="eastAsia" w:ascii="宋体"/>
                <w:bCs w:val="0"/>
                <w:spacing w:val="0"/>
                <w:sz w:val="20"/>
                <w:szCs w:val="20"/>
              </w:rPr>
              <w:t>清洁服务.质量度量系统的基本要求和推荐方法 EN 13549-2001</w:t>
            </w:r>
          </w:p>
          <w:p>
            <w:pPr>
              <w:pStyle w:val="2"/>
              <w:rPr>
                <w:rFonts w:hint="eastAsia" w:ascii="宋体"/>
                <w:bCs w:val="0"/>
                <w:spacing w:val="0"/>
                <w:sz w:val="20"/>
                <w:szCs w:val="20"/>
              </w:rPr>
            </w:pPr>
            <w:r>
              <w:rPr>
                <w:rFonts w:hint="eastAsia" w:ascii="宋体"/>
                <w:bCs w:val="0"/>
                <w:spacing w:val="0"/>
                <w:sz w:val="20"/>
                <w:szCs w:val="20"/>
              </w:rPr>
              <w:t>清洁行业经营服务规范SB/T 10595-2011</w:t>
            </w:r>
          </w:p>
          <w:p>
            <w:pPr>
              <w:ind w:firstLine="420" w:firstLineChars="200"/>
              <w:rPr>
                <w:rFonts w:ascii="宋体" w:hAnsi="宋体"/>
                <w:szCs w:val="21"/>
              </w:rPr>
            </w:pPr>
            <w:r>
              <w:rPr>
                <w:rFonts w:hint="eastAsia" w:ascii="宋体" w:hAnsi="宋体"/>
                <w:szCs w:val="21"/>
              </w:rPr>
              <w:t>物业管理条例</w:t>
            </w:r>
            <w:r>
              <w:rPr>
                <w:rFonts w:hint="eastAsia" w:ascii="宋体" w:hAnsi="宋体"/>
                <w:szCs w:val="21"/>
              </w:rPr>
              <w:tab/>
            </w:r>
            <w:r>
              <w:rPr>
                <w:rFonts w:hint="eastAsia" w:ascii="宋体" w:hAnsi="宋体"/>
                <w:szCs w:val="21"/>
              </w:rPr>
              <w:t>2007.10.1</w:t>
            </w:r>
            <w:r>
              <w:rPr>
                <w:rFonts w:hint="eastAsia" w:ascii="宋体" w:hAnsi="宋体"/>
                <w:szCs w:val="21"/>
              </w:rPr>
              <w:tab/>
            </w:r>
            <w:r>
              <w:rPr>
                <w:rFonts w:hint="eastAsia" w:ascii="宋体" w:hAnsi="宋体"/>
                <w:szCs w:val="21"/>
              </w:rPr>
              <w:t>中华人民共和国国务院</w:t>
            </w:r>
          </w:p>
          <w:p>
            <w:pPr>
              <w:pStyle w:val="2"/>
              <w:rPr>
                <w:rFonts w:ascii="宋体"/>
                <w:bCs w:val="0"/>
                <w:color w:val="000000"/>
                <w:spacing w:val="0"/>
                <w:sz w:val="20"/>
              </w:rPr>
            </w:pPr>
            <w:r>
              <w:rPr>
                <w:rFonts w:hint="eastAsia" w:ascii="宋体"/>
                <w:bCs w:val="0"/>
                <w:color w:val="000000"/>
                <w:spacing w:val="0"/>
                <w:sz w:val="20"/>
              </w:rPr>
              <w:t>清洁服务.质量度量系统的基本要求和推荐方法 EN 13549-2001</w:t>
            </w:r>
          </w:p>
          <w:p>
            <w:pPr>
              <w:pStyle w:val="2"/>
            </w:pPr>
            <w:r>
              <w:rPr>
                <w:rFonts w:hint="eastAsia" w:ascii="宋体"/>
                <w:bCs w:val="0"/>
                <w:color w:val="000000"/>
                <w:spacing w:val="0"/>
                <w:sz w:val="20"/>
              </w:rPr>
              <w:t>清洁行业经营服务规范SB/T 10595-2011</w:t>
            </w:r>
          </w:p>
          <w:p>
            <w:pPr>
              <w:pStyle w:val="2"/>
            </w:pPr>
            <w:r>
              <w:t>建筑及居住区数字化技术应用 第3部分：物业管理</w:t>
            </w:r>
            <w:r>
              <w:tab/>
            </w:r>
            <w:r>
              <w:t>GB/T 20299.3-2006</w:t>
            </w:r>
          </w:p>
          <w:p>
            <w:pPr>
              <w:pStyle w:val="2"/>
            </w:pPr>
            <w:r>
              <w:t>社区服务指南 第9部分：物业服务</w:t>
            </w:r>
            <w:r>
              <w:tab/>
            </w:r>
            <w:r>
              <w:t>GB/T 20647.9-2006</w:t>
            </w:r>
          </w:p>
          <w:p>
            <w:pPr>
              <w:pStyle w:val="2"/>
              <w:rPr>
                <w:rFonts w:ascii="宋体"/>
                <w:bCs w:val="0"/>
                <w:color w:val="000000"/>
                <w:spacing w:val="0"/>
                <w:sz w:val="20"/>
              </w:rPr>
            </w:pPr>
            <w:r>
              <w:rPr>
                <w:rFonts w:hint="eastAsia" w:ascii="宋体"/>
                <w:bCs w:val="0"/>
                <w:color w:val="000000"/>
                <w:spacing w:val="0"/>
                <w:sz w:val="20"/>
              </w:rPr>
              <w:t>《中华人民共和国环境保护法（试行）》</w:t>
            </w:r>
            <w:r>
              <w:rPr>
                <w:rFonts w:hint="eastAsia" w:ascii="宋体"/>
                <w:bCs w:val="0"/>
                <w:color w:val="000000"/>
                <w:spacing w:val="0"/>
                <w:sz w:val="20"/>
              </w:rPr>
              <w:tab/>
            </w:r>
            <w:r>
              <w:rPr>
                <w:rFonts w:hint="eastAsia" w:ascii="宋体"/>
                <w:bCs w:val="0"/>
                <w:color w:val="000000"/>
                <w:spacing w:val="0"/>
                <w:sz w:val="20"/>
              </w:rPr>
              <w:t>第五届全国人民代表大会常务委员会第十一次会议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1979.9.13</w:t>
            </w:r>
          </w:p>
          <w:p>
            <w:pPr>
              <w:pStyle w:val="2"/>
              <w:rPr>
                <w:rFonts w:ascii="宋体"/>
                <w:bCs w:val="0"/>
                <w:color w:val="000000"/>
                <w:spacing w:val="0"/>
                <w:sz w:val="20"/>
              </w:rPr>
            </w:pPr>
            <w:r>
              <w:rPr>
                <w:rFonts w:hint="eastAsia" w:ascii="宋体"/>
                <w:bCs w:val="0"/>
                <w:color w:val="000000"/>
                <w:spacing w:val="0"/>
                <w:sz w:val="20"/>
              </w:rPr>
              <w:t>《中华人民共和国城乡规划法》</w:t>
            </w:r>
            <w:r>
              <w:rPr>
                <w:rFonts w:hint="eastAsia" w:ascii="宋体"/>
                <w:bCs w:val="0"/>
                <w:color w:val="000000"/>
                <w:spacing w:val="0"/>
                <w:sz w:val="20"/>
              </w:rPr>
              <w:tab/>
            </w:r>
            <w:r>
              <w:rPr>
                <w:rFonts w:hint="eastAsia" w:ascii="宋体"/>
                <w:bCs w:val="0"/>
                <w:color w:val="000000"/>
                <w:spacing w:val="0"/>
                <w:sz w:val="20"/>
              </w:rPr>
              <w:t>第十届全国人民代表大会常务委员会第三十次会</w:t>
            </w:r>
            <w:r>
              <w:rPr>
                <w:rFonts w:hint="eastAsia" w:ascii="宋体"/>
                <w:bCs w:val="0"/>
                <w:color w:val="000000"/>
                <w:spacing w:val="0"/>
                <w:sz w:val="20"/>
              </w:rPr>
              <w:tab/>
            </w:r>
            <w:r>
              <w:rPr>
                <w:rFonts w:hint="eastAsia" w:ascii="宋体"/>
                <w:bCs w:val="0"/>
                <w:color w:val="000000"/>
                <w:spacing w:val="0"/>
                <w:sz w:val="20"/>
              </w:rPr>
              <w:t>2008.1.1</w:t>
            </w:r>
          </w:p>
          <w:p>
            <w:pPr>
              <w:pStyle w:val="2"/>
              <w:rPr>
                <w:rFonts w:hint="eastAsia" w:ascii="宋体"/>
                <w:bCs w:val="0"/>
                <w:spacing w:val="0"/>
                <w:sz w:val="20"/>
                <w:szCs w:val="20"/>
              </w:rPr>
            </w:pPr>
            <w:r>
              <w:rPr>
                <w:rFonts w:hint="eastAsia" w:ascii="宋体"/>
                <w:bCs w:val="0"/>
                <w:color w:val="000000"/>
                <w:spacing w:val="0"/>
                <w:sz w:val="20"/>
              </w:rPr>
              <w:t>中华人民共和国劳动合同法</w:t>
            </w:r>
            <w:r>
              <w:rPr>
                <w:rFonts w:hint="eastAsia" w:ascii="宋体"/>
                <w:bCs w:val="0"/>
                <w:color w:val="000000"/>
                <w:spacing w:val="0"/>
                <w:sz w:val="20"/>
              </w:rPr>
              <w:tab/>
            </w:r>
            <w:r>
              <w:rPr>
                <w:rFonts w:hint="eastAsia" w:ascii="宋体"/>
                <w:bCs w:val="0"/>
                <w:color w:val="000000"/>
                <w:spacing w:val="0"/>
                <w:sz w:val="20"/>
              </w:rPr>
              <w:t>全国人大</w:t>
            </w:r>
            <w:r>
              <w:rPr>
                <w:rFonts w:hint="eastAsia" w:ascii="宋体"/>
                <w:bCs w:val="0"/>
                <w:color w:val="000000"/>
                <w:spacing w:val="0"/>
                <w:sz w:val="20"/>
              </w:rPr>
              <w:tab/>
            </w:r>
            <w:r>
              <w:rPr>
                <w:rFonts w:hint="eastAsia" w:ascii="宋体"/>
                <w:bCs w:val="0"/>
                <w:color w:val="000000"/>
                <w:spacing w:val="0"/>
                <w:sz w:val="20"/>
              </w:rPr>
              <w:t>2013/7/1</w:t>
            </w:r>
          </w:p>
          <w:p>
            <w:pPr>
              <w:rPr>
                <w:rFonts w:ascii="宋体"/>
                <w:color w:val="000000"/>
                <w:spacing w:val="-10"/>
                <w:sz w:val="20"/>
                <w:szCs w:val="20"/>
              </w:rPr>
            </w:pPr>
            <w:r>
              <w:tab/>
            </w: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2"/>
              <w:numPr>
                <w:ilvl w:val="0"/>
                <w:numId w:val="0"/>
              </w:numPr>
              <w:rPr>
                <w:rFonts w:hint="default" w:eastAsia="宋体"/>
                <w:lang w:val="en-US" w:eastAsia="zh-CN"/>
              </w:rPr>
            </w:pPr>
            <w:r>
              <w:rPr>
                <w:rFonts w:hint="eastAsia"/>
                <w:lang w:val="en-US" w:eastAsia="zh-CN"/>
              </w:rPr>
              <w:t>物业服务流程:</w:t>
            </w:r>
          </w:p>
          <w:p>
            <w:pPr>
              <w:rPr>
                <w:rFonts w:hint="eastAsia"/>
                <w:color w:val="auto"/>
              </w:rPr>
            </w:pPr>
            <w:r>
              <w:rPr>
                <w:rFonts w:hint="eastAsia"/>
                <w:bCs/>
                <w:color w:val="auto"/>
              </w:rPr>
              <w:t>客户开发---项目评估---合同签订---进驻项目现场---物业管理</w:t>
            </w:r>
            <w:r>
              <w:rPr>
                <w:rFonts w:hint="eastAsia" w:ascii="宋体" w:hAnsi="宋体"/>
                <w:color w:val="auto"/>
              </w:rPr>
              <w:t>（</w:t>
            </w:r>
            <w:r>
              <w:rPr>
                <w:rFonts w:hint="eastAsia"/>
                <w:color w:val="auto"/>
                <w:lang w:val="en-US" w:eastAsia="zh-CN"/>
              </w:rPr>
              <w:t>保洁、物业设施维修、客服、保安</w:t>
            </w:r>
            <w:r>
              <w:rPr>
                <w:rFonts w:hint="eastAsia" w:ascii="宋体" w:hAnsi="宋体"/>
                <w:color w:val="auto"/>
              </w:rPr>
              <w:t>等）-----服务检查</w:t>
            </w:r>
            <w:r>
              <w:rPr>
                <w:rFonts w:hint="eastAsia"/>
                <w:bCs/>
                <w:color w:val="auto"/>
              </w:rPr>
              <w:t>---客户满意调查---回访</w:t>
            </w:r>
          </w:p>
          <w:p>
            <w:pPr>
              <w:rPr>
                <w:rFonts w:hint="eastAsia" w:ascii="宋体" w:hAnsi="宋体"/>
                <w:b/>
                <w:color w:val="000000"/>
                <w:sz w:val="20"/>
                <w:szCs w:val="20"/>
              </w:rPr>
            </w:pPr>
          </w:p>
          <w:p>
            <w:pPr>
              <w:rPr>
                <w:rFonts w:hint="default"/>
                <w:lang w:val="en-US"/>
              </w:rPr>
            </w:pPr>
            <w:r>
              <w:rPr>
                <w:rFonts w:hint="eastAsia" w:ascii="宋体" w:hAnsi="宋体"/>
                <w:b/>
                <w:color w:val="000000"/>
                <w:sz w:val="20"/>
                <w:szCs w:val="20"/>
              </w:rPr>
              <w:t>服务：</w:t>
            </w:r>
            <w:r>
              <w:rPr>
                <w:rFonts w:hint="eastAsia" w:cs="Times New Roman"/>
                <w:bCs/>
                <w:spacing w:val="10"/>
                <w:kern w:val="2"/>
                <w:sz w:val="21"/>
                <w:szCs w:val="22"/>
                <w:lang w:val="en-US" w:eastAsia="zh-CN" w:bidi="ar-SA"/>
              </w:rPr>
              <w:t xml:space="preserve"> 物业管理服务</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cs="Times New Roman"/>
                <w:bCs/>
                <w:spacing w:val="10"/>
                <w:kern w:val="2"/>
                <w:sz w:val="21"/>
                <w:szCs w:val="22"/>
                <w:lang w:val="en-US" w:eastAsia="zh-CN" w:bidi="ar-SA"/>
              </w:rPr>
              <w:t xml:space="preserve"> 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cs="Times New Roman"/>
                <w:bCs/>
                <w:spacing w:val="10"/>
                <w:kern w:val="2"/>
                <w:sz w:val="21"/>
                <w:szCs w:val="22"/>
                <w:lang w:val="en-US" w:eastAsia="zh-CN" w:bidi="ar-SA"/>
              </w:rPr>
              <w:t>物业管理控制程序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cs="Times New Roman"/>
                <w:bCs/>
                <w:spacing w:val="10"/>
                <w:kern w:val="2"/>
                <w:sz w:val="21"/>
                <w:szCs w:val="22"/>
                <w:lang w:val="en-US" w:eastAsia="zh-CN" w:bidi="ar-SA"/>
              </w:rPr>
              <w:t xml:space="preserve"> 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rPr>
            </w:pPr>
            <w:r>
              <w:rPr>
                <w:rFonts w:hint="eastAsia"/>
              </w:rPr>
              <w:t>主要设备：铁锹、铁镐、手据、园艺剪、割草机、粗枝剪、打草机</w:t>
            </w:r>
            <w:r>
              <w:rPr>
                <w:rFonts w:hint="eastAsia"/>
                <w:lang w:eastAsia="zh-CN"/>
              </w:rPr>
              <w:t>、</w:t>
            </w:r>
            <w:r>
              <w:rPr>
                <w:rStyle w:val="17"/>
                <w:rFonts w:hint="eastAsia" w:ascii="Arial" w:hAnsi="Arial" w:cs="Arial"/>
                <w:color w:val="333333"/>
                <w:shd w:val="clear" w:color="auto" w:fill="FFFFFF"/>
              </w:rPr>
              <w:t>无绳电话</w:t>
            </w:r>
          </w:p>
          <w:p>
            <w:pPr>
              <w:pStyle w:val="2"/>
              <w:ind w:firstLine="540" w:firstLineChars="300"/>
              <w:rPr>
                <w:rFonts w:hint="default" w:eastAsia="宋体"/>
                <w:lang w:val="en-US" w:eastAsia="zh-CN"/>
              </w:rPr>
            </w:pPr>
            <w:r>
              <w:rPr>
                <w:rFonts w:hint="eastAsia" w:ascii="宋体" w:hAnsi="宋体"/>
                <w:color w:val="auto"/>
                <w:spacing w:val="-10"/>
                <w:sz w:val="20"/>
                <w:szCs w:val="20"/>
                <w:lang w:val="en-US" w:eastAsia="zh-CN"/>
              </w:rPr>
              <w:t>扫帚、拖把、抹布、洗地机、扫地机等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设备是否满足要求                 </w:t>
            </w:r>
            <w:r>
              <w:rPr>
                <w:rFonts w:hint="eastAsia" w:ascii="宋体" w:hAnsi="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特种设备是否按规定检定           </w:t>
            </w:r>
            <w:r>
              <w:rPr>
                <w:rFonts w:hint="eastAsia" w:ascii="宋体" w:hAnsi="宋体"/>
                <w:color w:val="000000"/>
                <w:sz w:val="20"/>
                <w:szCs w:val="20"/>
              </w:rPr>
              <w:sym w:font="Wingdings" w:char="00A8"/>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主要监视和测量</w:t>
            </w:r>
          </w:p>
          <w:p>
            <w:pPr>
              <w:rPr>
                <w:rFonts w:ascii="宋体"/>
                <w:color w:val="auto"/>
                <w:sz w:val="20"/>
                <w:szCs w:val="20"/>
              </w:rPr>
            </w:pPr>
            <w:r>
              <w:rPr>
                <w:rFonts w:hint="eastAsia" w:ascii="宋体" w:hAnsi="宋体"/>
                <w:color w:val="auto"/>
                <w:sz w:val="20"/>
                <w:szCs w:val="20"/>
              </w:rPr>
              <w:t>设备</w:t>
            </w:r>
          </w:p>
        </w:tc>
        <w:tc>
          <w:tcPr>
            <w:tcW w:w="7427" w:type="dxa"/>
          </w:tcPr>
          <w:p>
            <w:pPr>
              <w:rPr>
                <w:rFonts w:hint="eastAsia" w:eastAsia="宋体" w:cs="Lucida Sans"/>
                <w:b/>
                <w:color w:val="auto"/>
                <w:szCs w:val="20"/>
                <w:lang w:val="en-US" w:eastAsia="zh-CN"/>
              </w:rPr>
            </w:pPr>
            <w:r>
              <w:rPr>
                <w:rFonts w:hint="eastAsia" w:ascii="宋体"/>
                <w:color w:val="auto"/>
                <w:sz w:val="20"/>
                <w:szCs w:val="20"/>
              </w:rPr>
              <w:t>监视和测量设备（请简述主要监视和测量设备）</w:t>
            </w:r>
            <w:r>
              <w:rPr>
                <w:rFonts w:hint="eastAsia" w:ascii="宋体"/>
                <w:color w:val="auto"/>
                <w:sz w:val="20"/>
                <w:szCs w:val="20"/>
                <w:lang w:val="en-US" w:eastAsia="zh-CN"/>
              </w:rPr>
              <w:t>无</w:t>
            </w:r>
          </w:p>
          <w:p>
            <w:pPr>
              <w:pStyle w:val="2"/>
              <w:rPr>
                <w:rFonts w:hint="eastAsia" w:eastAsia="宋体"/>
                <w:color w:val="auto"/>
                <w:lang w:val="en-US" w:eastAsia="zh-CN"/>
              </w:rPr>
            </w:pPr>
            <w:r>
              <w:rPr>
                <w:rFonts w:hint="eastAsia"/>
                <w:color w:val="auto"/>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w:t>
            </w:r>
            <w:r>
              <w:rPr>
                <w:rFonts w:hint="eastAsia" w:ascii="宋体"/>
                <w:color w:val="000000"/>
                <w:sz w:val="20"/>
                <w:szCs w:val="20"/>
                <w:lang w:eastAsia="zh-CN"/>
              </w:rPr>
              <w:t>管理部</w:t>
            </w:r>
            <w:r>
              <w:rPr>
                <w:rFonts w:hint="eastAsia" w:ascii="宋体"/>
                <w:color w:val="000000"/>
                <w:sz w:val="20"/>
                <w:szCs w:val="20"/>
              </w:rPr>
              <w:t>内配备有灭火器消防器材，同时公司配备了办公所需的相应的电脑、电话、打印机、传真机等设施，能满足</w:t>
            </w:r>
            <w:r>
              <w:rPr>
                <w:rFonts w:hint="eastAsia" w:ascii="宋体" w:hAnsi="宋体"/>
                <w:szCs w:val="21"/>
                <w:lang w:val="en-US" w:eastAsia="zh-CN"/>
              </w:rPr>
              <w:t>物业管理服务</w:t>
            </w:r>
            <w:bookmarkStart w:id="5" w:name="_GoBack"/>
            <w:bookmarkEnd w:id="5"/>
            <w:r>
              <w:rPr>
                <w:rFonts w:hint="eastAsia" w:ascii="宋体"/>
                <w:color w:val="000000"/>
                <w:sz w:val="20"/>
                <w:szCs w:val="20"/>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环境污染（杀虫剂对土地及空气的污染）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0"/>
              </w:numPr>
              <w:rPr>
                <w:rFonts w:hint="default" w:ascii="宋体"/>
                <w:color w:val="000000"/>
                <w:sz w:val="20"/>
                <w:szCs w:val="20"/>
                <w:lang w:val="en-US"/>
              </w:rPr>
            </w:pPr>
            <w:r>
              <w:rPr>
                <w:rFonts w:hint="eastAsia" w:ascii="宋体"/>
                <w:color w:val="000000"/>
                <w:sz w:val="20"/>
                <w:szCs w:val="20"/>
              </w:rPr>
              <w:t>不可接受风险有：</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职业病（杀虫剂对健康的影响）、高处坠落、物体打击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23</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管理部</w:t>
            </w:r>
            <w:r>
              <w:rPr>
                <w:rFonts w:hint="eastAsia" w:ascii="宋体" w:hAnsi="宋体"/>
                <w:b/>
                <w:color w:val="000000"/>
                <w:sz w:val="20"/>
                <w:szCs w:val="20"/>
              </w:rPr>
              <w:t>、管理层、</w:t>
            </w:r>
            <w:r>
              <w:rPr>
                <w:rFonts w:hint="eastAsia" w:ascii="宋体" w:hAnsi="宋体"/>
                <w:b/>
                <w:color w:val="000000"/>
                <w:sz w:val="20"/>
                <w:szCs w:val="20"/>
                <w:lang w:eastAsia="zh-CN"/>
              </w:rPr>
              <w:t>项目部</w:t>
            </w:r>
            <w:r>
              <w:rPr>
                <w:rFonts w:hint="eastAsia" w:ascii="宋体" w:hAnsi="宋体"/>
                <w:b/>
                <w:color w:val="000000"/>
                <w:sz w:val="20"/>
                <w:szCs w:val="20"/>
              </w:rPr>
              <w:t>、</w:t>
            </w:r>
          </w:p>
          <w:p>
            <w:pPr>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szCs w:val="21"/>
                <w:lang w:val="en-US" w:eastAsia="zh-CN"/>
              </w:rPr>
              <w:t xml:space="preserve"> 物业服务过程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 xml:space="preserve"> 物业服务场所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管理部</w:t>
            </w:r>
            <w:r>
              <w:rPr>
                <w:rFonts w:hint="eastAsia" w:ascii="宋体" w:hAnsi="宋体"/>
                <w:b/>
                <w:color w:val="000000"/>
                <w:sz w:val="20"/>
                <w:szCs w:val="20"/>
              </w:rPr>
              <w:t>、</w:t>
            </w:r>
            <w:r>
              <w:rPr>
                <w:rFonts w:hint="eastAsia" w:ascii="宋体" w:hAnsi="宋体"/>
                <w:b/>
                <w:color w:val="000000"/>
                <w:sz w:val="20"/>
                <w:szCs w:val="20"/>
                <w:lang w:eastAsia="zh-CN"/>
              </w:rPr>
              <w:t>项目部</w:t>
            </w:r>
            <w:r>
              <w:rPr>
                <w:rFonts w:hint="eastAsia" w:ascii="宋体" w:hAnsi="宋体"/>
                <w:b/>
                <w:color w:val="000000"/>
                <w:sz w:val="20"/>
                <w:szCs w:val="20"/>
                <w:lang w:val="en-US" w:eastAsia="zh-CN"/>
              </w:rPr>
              <w:t xml:space="preserve"> </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服务场所、</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管理部</w:t>
            </w:r>
            <w:r>
              <w:rPr>
                <w:rFonts w:hint="eastAsia" w:ascii="宋体" w:hAnsi="宋体"/>
                <w:b/>
                <w:color w:val="000000"/>
                <w:sz w:val="20"/>
                <w:szCs w:val="20"/>
              </w:rPr>
              <w:t>、</w:t>
            </w:r>
            <w:r>
              <w:rPr>
                <w:rFonts w:hint="eastAsia" w:ascii="宋体" w:hAnsi="宋体"/>
                <w:b/>
                <w:color w:val="000000"/>
                <w:sz w:val="20"/>
                <w:szCs w:val="20"/>
                <w:lang w:eastAsia="zh-CN"/>
              </w:rPr>
              <w:t>项目部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服务场所、</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hAnsi="宋体"/>
                <w:szCs w:val="21"/>
              </w:rPr>
            </w:pPr>
            <w:r>
              <w:rPr>
                <w:rFonts w:hint="eastAsia" w:ascii="宋体" w:hAnsi="宋体"/>
                <w:b/>
                <w:color w:val="000000"/>
                <w:sz w:val="20"/>
                <w:szCs w:val="20"/>
              </w:rPr>
              <w:t>了解内审</w:t>
            </w:r>
            <w:r>
              <w:rPr>
                <w:rFonts w:hint="eastAsia" w:ascii="宋体" w:hAnsi="宋体"/>
                <w:szCs w:val="21"/>
                <w:lang w:val="zh-CN"/>
              </w:rPr>
              <w:t>的策划;  公司于20</w:t>
            </w:r>
            <w:r>
              <w:rPr>
                <w:rFonts w:hint="eastAsia" w:ascii="宋体" w:hAnsi="宋体"/>
                <w:szCs w:val="21"/>
                <w:lang w:val="en-US" w:eastAsia="zh-CN"/>
              </w:rPr>
              <w:t>20</w:t>
            </w:r>
            <w:r>
              <w:rPr>
                <w:rFonts w:hint="eastAsia" w:ascii="宋体" w:hAnsi="宋体"/>
                <w:szCs w:val="21"/>
                <w:lang w:val="zh-CN"/>
              </w:rPr>
              <w:t>年</w:t>
            </w:r>
            <w:r>
              <w:rPr>
                <w:rFonts w:hint="eastAsia" w:ascii="宋体" w:hAnsi="宋体"/>
                <w:szCs w:val="21"/>
                <w:lang w:val="en-US" w:eastAsia="zh-CN"/>
              </w:rPr>
              <w:t>7</w:t>
            </w:r>
            <w:r>
              <w:rPr>
                <w:rFonts w:hint="eastAsia" w:ascii="宋体" w:hAnsi="宋体"/>
                <w:szCs w:val="21"/>
                <w:lang w:val="zh-CN"/>
              </w:rPr>
              <w:t>月</w:t>
            </w:r>
            <w:r>
              <w:rPr>
                <w:rFonts w:hint="eastAsia" w:ascii="宋体" w:hAnsi="宋体"/>
                <w:szCs w:val="21"/>
                <w:lang w:val="en-US" w:eastAsia="zh-CN"/>
              </w:rPr>
              <w:t>1</w:t>
            </w:r>
            <w:r>
              <w:rPr>
                <w:rFonts w:hint="eastAsia" w:ascii="宋体" w:hAnsi="宋体"/>
                <w:szCs w:val="21"/>
                <w:lang w:val="zh-CN"/>
              </w:rPr>
              <w:t>0日进行了内部审核，</w:t>
            </w:r>
            <w:bookmarkStart w:id="4" w:name="_Hlk22415168"/>
            <w:r>
              <w:rPr>
                <w:rFonts w:hint="eastAsia" w:ascii="宋体" w:hAnsi="宋体"/>
                <w:szCs w:val="21"/>
                <w:lang w:val="zh-CN"/>
              </w:rPr>
              <w:t>组长：</w:t>
            </w:r>
            <w:r>
              <w:rPr>
                <w:rFonts w:hint="eastAsia" w:ascii="宋体" w:hAnsi="宋体"/>
                <w:szCs w:val="21"/>
                <w:lang w:val="zh-CN" w:eastAsia="zh-CN"/>
              </w:rPr>
              <w:t>宋虹</w:t>
            </w:r>
            <w:r>
              <w:rPr>
                <w:rFonts w:hint="eastAsia" w:ascii="宋体" w:hAnsi="宋体"/>
                <w:szCs w:val="21"/>
                <w:lang w:val="zh-CN"/>
              </w:rPr>
              <w:t xml:space="preserve">  组员：</w:t>
            </w:r>
            <w:bookmarkEnd w:id="4"/>
            <w:r>
              <w:rPr>
                <w:rFonts w:hint="eastAsia" w:ascii="宋体" w:hAnsi="宋体"/>
                <w:szCs w:val="21"/>
                <w:lang w:val="zh-CN" w:eastAsia="zh-CN"/>
              </w:rPr>
              <w:t>季金涵</w:t>
            </w:r>
            <w:r>
              <w:rPr>
                <w:rFonts w:hint="eastAsia" w:ascii="宋体" w:hAnsi="宋体"/>
                <w:szCs w:val="21"/>
                <w:lang w:val="zh-CN"/>
              </w:rPr>
              <w:t>，均经授权，形成了内部审核报告，审核发现不符合项1个，一般不符合。审核后责任部门，对不符合项均采取了纠正措施并已进行了验证，全部封闭。 详见二阶段审核记录。</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20日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w:char="00FE"/>
      </w:r>
      <w:r>
        <w:rPr>
          <w:rFonts w:hint="eastAsia" w:ascii="宋体" w:hAnsi="宋体"/>
          <w:b/>
          <w:color w:val="000000"/>
          <w:sz w:val="20"/>
          <w:szCs w:val="20"/>
        </w:rPr>
        <w:t>范围无变化见初定的管理体系认证范围：</w:t>
      </w:r>
    </w:p>
    <w:p>
      <w:pPr>
        <w:spacing w:line="300" w:lineRule="auto"/>
        <w:ind w:firstLine="201" w:firstLineChars="100"/>
        <w:rPr>
          <w:rFonts w:hint="eastAsia" w:ascii="宋体" w:hAnsi="宋体"/>
          <w:b/>
          <w:color w:val="000000"/>
          <w:sz w:val="20"/>
          <w:szCs w:val="20"/>
        </w:rPr>
      </w:pPr>
      <w:r>
        <w:rPr>
          <w:rFonts w:hint="eastAsia" w:ascii="宋体" w:hAnsi="宋体" w:eastAsia="宋体" w:cs="宋体"/>
          <w:b/>
          <w:color w:val="000000"/>
          <w:sz w:val="20"/>
          <w:szCs w:val="20"/>
        </w:rPr>
        <w:sym w:font="Wingdings" w:char="00A8"/>
      </w:r>
      <w:r>
        <w:rPr>
          <w:rFonts w:hint="eastAsia" w:ascii="宋体" w:hAnsi="宋体"/>
          <w:b/>
          <w:color w:val="000000"/>
          <w:sz w:val="20"/>
          <w:szCs w:val="20"/>
        </w:rPr>
        <w:t>范围有变化，与组织最终确定二阶段范围是：</w:t>
      </w:r>
    </w:p>
    <w:p>
      <w:pPr>
        <w:pStyle w:val="2"/>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hAnsi="宋体"/>
          <w:b/>
          <w:color w:val="000000"/>
        </w:rPr>
      </w:pPr>
      <w:r>
        <w:pict>
          <v:shape id="_x0000_s2050" o:spid="_x0000_s2050" o:spt="75" type="#_x0000_t75" style="position:absolute;left:0pt;margin-left:268.65pt;margin-top:9.9pt;height:44.9pt;width:58.15pt;z-index:-251648000;mso-width-relative:page;mso-height-relative:page;" filled="f" o:preferrelative="t" stroked="f" coordsize="21600,21600">
            <v:path/>
            <v:fill on="f" focussize="0,0"/>
            <v:stroke on="f"/>
            <v:imagedata r:id="rId6" o:title=""/>
            <o:lock v:ext="edit" aspectratio="t"/>
          </v:shape>
        </w:pict>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type="#_x0000_t75" style="height:12.7pt;width:71.25pt;" filled="f" o:preferrelative="t" stroked="f" coordsize="21600,21600">
            <v:path/>
            <v:fill on="f" focussize="0,0"/>
            <v:stroke on="f"/>
            <v:imagedata r:id="rId7" o:title=""/>
            <o:lock v:ext="edit" aspectratio="t"/>
            <w10:wrap type="none"/>
            <w10:anchorlock/>
          </v:shape>
        </w:pic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hint="default" w:ascii="宋体" w:eastAsia="宋体"/>
          <w:b/>
          <w:color w:val="000000"/>
          <w:lang w:val="en-US" w:eastAsia="zh-CN"/>
        </w:rPr>
      </w:pPr>
      <w:r>
        <w:rPr>
          <w:rFonts w:hint="eastAsia" w:ascii="宋体"/>
          <w:b/>
          <w:color w:val="000000"/>
          <w:lang w:val="en-US" w:eastAsia="zh-CN"/>
        </w:rPr>
        <w:t xml:space="preserve">                      </w:t>
      </w:r>
    </w:p>
    <w:p>
      <w:pPr>
        <w:ind w:firstLine="5621" w:firstLineChars="2677"/>
        <w:rPr>
          <w:rFonts w:hint="default" w:ascii="宋体" w:eastAsia="宋体"/>
          <w:b/>
          <w:color w:val="000000"/>
          <w:sz w:val="26"/>
          <w:szCs w:val="26"/>
          <w:lang w:val="en-US" w:eastAsia="zh-CN"/>
        </w:rPr>
      </w:pPr>
      <w:r>
        <w:pict>
          <v:shape id="_x0000_i1027" o:spt="75" type="#_x0000_t75" style="height:42.5pt;width:54.3pt;" filled="f" o:preferrelative="t" stroked="f" coordsize="21600,21600">
            <v:path/>
            <v:fill on="f" focussize="0,0"/>
            <v:stroke on="f"/>
            <v:imagedata r:id="rId8" o:title=""/>
            <o:lock v:ext="edit" aspectratio="t"/>
            <w10:wrap type="none"/>
            <w10:anchorlock/>
          </v:shape>
        </w:pict>
      </w: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2020.8.21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rPr>
          <w:rFonts w:hint="eastAsia"/>
        </w:rPr>
      </w:pPr>
      <w:r>
        <w:rPr>
          <w:rFonts w:hint="eastAsia" w:eastAsia="隶书"/>
          <w:color w:val="000000"/>
          <w:sz w:val="28"/>
          <w:szCs w:val="28"/>
        </w:rPr>
        <w:t>受审核方：</w:t>
      </w:r>
      <w:r>
        <w:rPr>
          <w:color w:val="000000"/>
          <w:szCs w:val="21"/>
        </w:rPr>
        <w:t>华港京和荟（北京）物业管理有限公司</w:t>
      </w:r>
    </w:p>
    <w:p>
      <w:pPr>
        <w:pStyle w:val="5"/>
        <w:pBdr>
          <w:bottom w:val="none" w:color="auto" w:sz="0" w:space="0"/>
        </w:pBdr>
        <w:ind w:right="600"/>
        <w:jc w:val="both"/>
        <w:rPr>
          <w:rFonts w:eastAsia="隶书"/>
          <w:color w:val="000000"/>
          <w:sz w:val="28"/>
          <w:szCs w:val="28"/>
        </w:rPr>
      </w:pP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tc>
        <w:tc>
          <w:tcPr>
            <w:tcW w:w="5681" w:type="dxa"/>
          </w:tcPr>
          <w:p>
            <w:pPr>
              <w:pStyle w:val="2"/>
              <w:rPr>
                <w:rFonts w:hint="eastAsia" w:eastAsia="宋体"/>
                <w:color w:val="000000"/>
                <w:sz w:val="24"/>
                <w:lang w:eastAsia="zh-CN"/>
              </w:rPr>
            </w:pPr>
            <w:r>
              <w:rPr>
                <w:rFonts w:hint="eastAsia"/>
                <w:color w:val="000000"/>
                <w:sz w:val="24"/>
                <w:lang w:val="en-US" w:eastAsia="zh-CN"/>
              </w:rPr>
              <w:t>无</w:t>
            </w:r>
          </w:p>
          <w:p>
            <w:pPr>
              <w:pStyle w:val="2"/>
              <w:rPr>
                <w:color w:val="000000"/>
                <w:sz w:val="24"/>
              </w:rPr>
            </w:pPr>
          </w:p>
        </w:tc>
        <w:tc>
          <w:tcPr>
            <w:tcW w:w="1688" w:type="dxa"/>
          </w:tcPr>
          <w:p>
            <w:pPr>
              <w:pStyle w:val="5"/>
              <w:pBdr>
                <w:bottom w:val="none" w:color="auto" w:sz="0" w:space="0"/>
              </w:pBdr>
              <w:ind w:right="600"/>
              <w:jc w:val="left"/>
              <w:rPr>
                <w:color w:val="000000"/>
                <w:sz w:val="32"/>
                <w:szCs w:val="32"/>
              </w:rPr>
            </w:pPr>
          </w:p>
        </w:tc>
        <w:tc>
          <w:tcPr>
            <w:tcW w:w="1811" w:type="dxa"/>
          </w:tcPr>
          <w:p>
            <w:pPr>
              <w:pStyle w:val="5"/>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8</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lang w:val="en-US" w:eastAsia="zh-CN"/>
              </w:rPr>
              <w:t>李京田</w:t>
            </w:r>
            <w:r>
              <w:t xml:space="preserve">                           </w:t>
            </w:r>
            <w:r>
              <w:rPr>
                <w:rFonts w:hint="eastAsia"/>
              </w:rPr>
              <w:t>日期：</w:t>
            </w:r>
            <w:r>
              <w:rPr>
                <w:rFonts w:hint="eastAsia"/>
                <w:lang w:val="en-US" w:eastAsia="zh-CN"/>
              </w:rPr>
              <w:t>2020.8.21</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1438"/>
    <w:rsid w:val="00065B15"/>
    <w:rsid w:val="00084370"/>
    <w:rsid w:val="000848D8"/>
    <w:rsid w:val="000A3715"/>
    <w:rsid w:val="000B1456"/>
    <w:rsid w:val="000C5A14"/>
    <w:rsid w:val="000D203D"/>
    <w:rsid w:val="000F224E"/>
    <w:rsid w:val="00134BFD"/>
    <w:rsid w:val="00140F7D"/>
    <w:rsid w:val="00146C97"/>
    <w:rsid w:val="00162C55"/>
    <w:rsid w:val="00182402"/>
    <w:rsid w:val="001A2FFB"/>
    <w:rsid w:val="001B015A"/>
    <w:rsid w:val="001B2618"/>
    <w:rsid w:val="00217A0D"/>
    <w:rsid w:val="00231860"/>
    <w:rsid w:val="00232BB6"/>
    <w:rsid w:val="0024143C"/>
    <w:rsid w:val="0025771B"/>
    <w:rsid w:val="00264768"/>
    <w:rsid w:val="0027570E"/>
    <w:rsid w:val="00297521"/>
    <w:rsid w:val="002B0E13"/>
    <w:rsid w:val="002B1C7A"/>
    <w:rsid w:val="002B69C4"/>
    <w:rsid w:val="002D10A2"/>
    <w:rsid w:val="002D2005"/>
    <w:rsid w:val="002E017B"/>
    <w:rsid w:val="003217B6"/>
    <w:rsid w:val="00324E31"/>
    <w:rsid w:val="003343F0"/>
    <w:rsid w:val="00344FC9"/>
    <w:rsid w:val="00352319"/>
    <w:rsid w:val="00392C35"/>
    <w:rsid w:val="003938BB"/>
    <w:rsid w:val="00397EFF"/>
    <w:rsid w:val="003B3E12"/>
    <w:rsid w:val="003C292D"/>
    <w:rsid w:val="003C7E98"/>
    <w:rsid w:val="003D335B"/>
    <w:rsid w:val="003D4EA9"/>
    <w:rsid w:val="003E58DC"/>
    <w:rsid w:val="00416D71"/>
    <w:rsid w:val="0043150A"/>
    <w:rsid w:val="004338AA"/>
    <w:rsid w:val="00446C4D"/>
    <w:rsid w:val="00451CD3"/>
    <w:rsid w:val="00455916"/>
    <w:rsid w:val="00466AE6"/>
    <w:rsid w:val="00486ADF"/>
    <w:rsid w:val="004A0CBF"/>
    <w:rsid w:val="004A4446"/>
    <w:rsid w:val="004C74F1"/>
    <w:rsid w:val="004E29D4"/>
    <w:rsid w:val="004F251A"/>
    <w:rsid w:val="00511ED7"/>
    <w:rsid w:val="005202C1"/>
    <w:rsid w:val="00524FEE"/>
    <w:rsid w:val="00536219"/>
    <w:rsid w:val="0054770A"/>
    <w:rsid w:val="005756E5"/>
    <w:rsid w:val="00577AF9"/>
    <w:rsid w:val="00577E0D"/>
    <w:rsid w:val="005942AD"/>
    <w:rsid w:val="00603A10"/>
    <w:rsid w:val="00615C86"/>
    <w:rsid w:val="00623AC0"/>
    <w:rsid w:val="006251C4"/>
    <w:rsid w:val="006423A3"/>
    <w:rsid w:val="00664BE5"/>
    <w:rsid w:val="006657D1"/>
    <w:rsid w:val="00674673"/>
    <w:rsid w:val="00677DC8"/>
    <w:rsid w:val="006A4E6D"/>
    <w:rsid w:val="006A7B46"/>
    <w:rsid w:val="006B34E4"/>
    <w:rsid w:val="006B5A3A"/>
    <w:rsid w:val="006F5F63"/>
    <w:rsid w:val="0070388F"/>
    <w:rsid w:val="00713C9E"/>
    <w:rsid w:val="007217F9"/>
    <w:rsid w:val="00747F8A"/>
    <w:rsid w:val="007673B7"/>
    <w:rsid w:val="00767600"/>
    <w:rsid w:val="00776600"/>
    <w:rsid w:val="00780BCD"/>
    <w:rsid w:val="0078148C"/>
    <w:rsid w:val="00787653"/>
    <w:rsid w:val="0079118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43483"/>
    <w:rsid w:val="00966C26"/>
    <w:rsid w:val="009677FC"/>
    <w:rsid w:val="00976781"/>
    <w:rsid w:val="00980F0A"/>
    <w:rsid w:val="009D09B6"/>
    <w:rsid w:val="009F5822"/>
    <w:rsid w:val="00A056B5"/>
    <w:rsid w:val="00A35AD2"/>
    <w:rsid w:val="00A45A99"/>
    <w:rsid w:val="00A45F1F"/>
    <w:rsid w:val="00A57188"/>
    <w:rsid w:val="00A66F07"/>
    <w:rsid w:val="00A81AFA"/>
    <w:rsid w:val="00A86665"/>
    <w:rsid w:val="00AA0934"/>
    <w:rsid w:val="00AB23A7"/>
    <w:rsid w:val="00AD1764"/>
    <w:rsid w:val="00AF47B9"/>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839E4"/>
    <w:rsid w:val="00CA0B06"/>
    <w:rsid w:val="00CC5C6F"/>
    <w:rsid w:val="00CC7F51"/>
    <w:rsid w:val="00CF7756"/>
    <w:rsid w:val="00D1718E"/>
    <w:rsid w:val="00DD092B"/>
    <w:rsid w:val="00DD1139"/>
    <w:rsid w:val="00DD6639"/>
    <w:rsid w:val="00DD69B1"/>
    <w:rsid w:val="00DF55BF"/>
    <w:rsid w:val="00E063C3"/>
    <w:rsid w:val="00E837C5"/>
    <w:rsid w:val="00E8551A"/>
    <w:rsid w:val="00E94F2B"/>
    <w:rsid w:val="00EA5E27"/>
    <w:rsid w:val="00EC5AF6"/>
    <w:rsid w:val="00EE5187"/>
    <w:rsid w:val="00EF1786"/>
    <w:rsid w:val="00EF7D0C"/>
    <w:rsid w:val="00F07780"/>
    <w:rsid w:val="00F329B1"/>
    <w:rsid w:val="00F46849"/>
    <w:rsid w:val="00F57EB8"/>
    <w:rsid w:val="00F651EB"/>
    <w:rsid w:val="00F769D3"/>
    <w:rsid w:val="00F9713E"/>
    <w:rsid w:val="00FE639C"/>
    <w:rsid w:val="07DA4E24"/>
    <w:rsid w:val="08FD7D6A"/>
    <w:rsid w:val="0AAB511D"/>
    <w:rsid w:val="12D6052A"/>
    <w:rsid w:val="13AB5065"/>
    <w:rsid w:val="16A50E54"/>
    <w:rsid w:val="1BAC7082"/>
    <w:rsid w:val="1C7B2D17"/>
    <w:rsid w:val="1E2252C2"/>
    <w:rsid w:val="1F5A1EA8"/>
    <w:rsid w:val="22304B11"/>
    <w:rsid w:val="2B1C6D57"/>
    <w:rsid w:val="33A07C9B"/>
    <w:rsid w:val="36F10BB0"/>
    <w:rsid w:val="3BE052AD"/>
    <w:rsid w:val="3D867FA7"/>
    <w:rsid w:val="41965906"/>
    <w:rsid w:val="42C01179"/>
    <w:rsid w:val="47436BC8"/>
    <w:rsid w:val="48302905"/>
    <w:rsid w:val="49916B26"/>
    <w:rsid w:val="4AED3214"/>
    <w:rsid w:val="4CEA5433"/>
    <w:rsid w:val="4E7F1263"/>
    <w:rsid w:val="4F6B58F1"/>
    <w:rsid w:val="53EE319A"/>
    <w:rsid w:val="560832DF"/>
    <w:rsid w:val="59000032"/>
    <w:rsid w:val="5AA57EC5"/>
    <w:rsid w:val="64460764"/>
    <w:rsid w:val="66F4186F"/>
    <w:rsid w:val="6CFC1B86"/>
    <w:rsid w:val="743556D8"/>
    <w:rsid w:val="7A802B18"/>
    <w:rsid w:val="7B6F6C66"/>
    <w:rsid w:val="7D825471"/>
    <w:rsid w:val="7F172E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Char Char"/>
    <w:qFormat/>
    <w:uiPriority w:val="0"/>
    <w:rPr>
      <w:rFonts w:eastAsia="宋体"/>
      <w:kern w:val="2"/>
      <w:sz w:val="18"/>
      <w:lang w:val="en-US" w:eastAsia="zh-CN"/>
    </w:rPr>
  </w:style>
  <w:style w:type="character" w:customStyle="1" w:styleId="16">
    <w:name w:val="Char Char2"/>
    <w:qFormat/>
    <w:uiPriority w:val="0"/>
    <w:rPr>
      <w:rFonts w:eastAsia="宋体"/>
      <w:kern w:val="2"/>
      <w:sz w:val="18"/>
      <w:lang w:val="en-US" w:eastAsia="zh-CN"/>
    </w:rPr>
  </w:style>
  <w:style w:type="character" w:customStyle="1" w:styleId="17">
    <w:name w:val="info-content-text"/>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1277</Words>
  <Characters>7282</Characters>
  <Lines>60</Lines>
  <Paragraphs>17</Paragraphs>
  <TotalTime>3</TotalTime>
  <ScaleCrop>false</ScaleCrop>
  <LinksUpToDate>false</LinksUpToDate>
  <CharactersWithSpaces>8542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2020-08-30T05:23:09Z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