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四川弘毅兴物业管理有限公司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0546-2019-Q-2020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武瑞红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ISC-JSZJ-136</w:t>
            </w:r>
          </w:p>
          <w:p w:rsidR="009F508A">
            <w:pPr>
              <w:snapToGrid w:val="0"/>
              <w:spacing w:line="320" w:lineRule="exact"/>
              <w:ind w:left="1309"/>
              <w:rPr>
                <w:sz w:val="16"/>
                <w:szCs w:val="16"/>
              </w:rPr>
            </w:pPr>
            <w:r>
              <w:rPr>
                <w:sz w:val="16"/>
                <w:szCs w:val="16"/>
              </w:rPr>
              <w:t>成都川宜清洁有限公司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