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627"/>
        <w:gridCol w:w="420"/>
        <w:gridCol w:w="195"/>
        <w:gridCol w:w="176"/>
        <w:gridCol w:w="589"/>
        <w:gridCol w:w="261"/>
        <w:gridCol w:w="17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凉山州良圆马铃薯种业有限责任公司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四川省凉山州西昌市安宁镇机场路133号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郭艳英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18981510852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615013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5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0410-2020-Q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5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586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许可范围内的马铃薯的种植和销售</w:t>
            </w:r>
            <w:bookmarkEnd w:id="13"/>
          </w:p>
        </w:tc>
        <w:tc>
          <w:tcPr>
            <w:tcW w:w="1221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749" w:type="dxa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01.01.03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GB/T19001-2016/ISO9001:2015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eastAsia="zh-CN"/>
              </w:rPr>
              <w:t>远程</w:t>
            </w:r>
            <w:r>
              <w:rPr>
                <w:rFonts w:hint="eastAsia"/>
                <w:b/>
                <w:sz w:val="20"/>
              </w:rPr>
              <w:t>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2020年08月09日 上午至2020年08月09日 上午 (共0.5天)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8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2895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641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749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张心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2895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641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15023289133</w:t>
            </w:r>
          </w:p>
        </w:tc>
        <w:tc>
          <w:tcPr>
            <w:tcW w:w="1749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ISC-207381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文平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2895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641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13983696917</w:t>
            </w:r>
          </w:p>
        </w:tc>
        <w:tc>
          <w:tcPr>
            <w:tcW w:w="1749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ISC-93566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杨珍全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2895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641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13883847833</w:t>
            </w:r>
          </w:p>
        </w:tc>
        <w:tc>
          <w:tcPr>
            <w:tcW w:w="1749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ISC-230067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杨庆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实习审核员</w:t>
            </w:r>
          </w:p>
        </w:tc>
        <w:tc>
          <w:tcPr>
            <w:tcW w:w="2895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641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13388172736</w:t>
            </w:r>
          </w:p>
        </w:tc>
        <w:tc>
          <w:tcPr>
            <w:tcW w:w="1749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ISC[S]0170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陈光明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专家</w:t>
            </w:r>
          </w:p>
          <w:p>
            <w:pPr>
              <w:jc w:val="center"/>
              <w:rPr>
                <w:sz w:val="20"/>
              </w:rPr>
            </w:pPr>
          </w:p>
        </w:tc>
        <w:tc>
          <w:tcPr>
            <w:tcW w:w="2895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01.01.03</w:t>
            </w:r>
          </w:p>
        </w:tc>
        <w:tc>
          <w:tcPr>
            <w:tcW w:w="1641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13350577656</w:t>
            </w:r>
          </w:p>
        </w:tc>
        <w:tc>
          <w:tcPr>
            <w:tcW w:w="1749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ISC-JSZJ-137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张心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4"/>
            <w:vMerge w:val="restart"/>
            <w:vAlign w:val="center"/>
          </w:tcPr>
          <w:p>
            <w:pPr>
              <w:rPr>
                <w:b/>
                <w:bCs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b/>
                <w:bCs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签字及公章</w:t>
            </w:r>
          </w:p>
        </w:tc>
        <w:tc>
          <w:tcPr>
            <w:tcW w:w="2599" w:type="dxa"/>
            <w:gridSpan w:val="3"/>
            <w:vMerge w:val="restart"/>
            <w:vAlign w:val="center"/>
          </w:tcPr>
          <w:p>
            <w:bookmarkStart w:id="17" w:name="_GoBack"/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15023289133</w:t>
            </w:r>
          </w:p>
        </w:tc>
        <w:tc>
          <w:tcPr>
            <w:tcW w:w="1134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2020年08月0</w:t>
            </w:r>
            <w:r>
              <w:rPr>
                <w:rFonts w:hint="eastAsia"/>
                <w:b/>
                <w:sz w:val="20"/>
                <w:lang w:val="en-US" w:eastAsia="zh-CN"/>
              </w:rPr>
              <w:t>8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2020年08月09日</w:t>
            </w:r>
          </w:p>
        </w:tc>
        <w:tc>
          <w:tcPr>
            <w:tcW w:w="1418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3"/>
            <w:vAlign w:val="center"/>
          </w:tcPr>
          <w:p>
            <w:r>
              <w:rPr>
                <w:rFonts w:hint="eastAsia"/>
                <w:b/>
                <w:sz w:val="20"/>
              </w:rPr>
              <w:t>2020年08月0</w:t>
            </w:r>
            <w:r>
              <w:rPr>
                <w:rFonts w:hint="eastAsia"/>
                <w:b/>
                <w:sz w:val="20"/>
                <w:lang w:val="en-US" w:eastAsia="zh-CN"/>
              </w:rPr>
              <w:t>8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  <w:lang w:eastAsia="zh-CN"/>
        </w:rPr>
        <w:t>远程</w:t>
      </w:r>
      <w:r>
        <w:rPr>
          <w:rFonts w:hint="eastAsia" w:ascii="宋体" w:hAnsi="宋体"/>
          <w:b/>
          <w:bCs/>
          <w:sz w:val="30"/>
          <w:szCs w:val="30"/>
        </w:rPr>
        <w:t>审核日程安排表</w:t>
      </w:r>
    </w:p>
    <w:tbl>
      <w:tblPr>
        <w:tblStyle w:val="5"/>
        <w:tblW w:w="0" w:type="auto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57"/>
        <w:gridCol w:w="1548"/>
        <w:gridCol w:w="7728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9" w:hRule="atLeast"/>
          <w:jc w:val="center"/>
        </w:trPr>
        <w:tc>
          <w:tcPr>
            <w:tcW w:w="2705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>
            <w:pPr>
              <w:ind w:right="31" w:rightChars="13"/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安 排</w:t>
            </w:r>
          </w:p>
          <w:p>
            <w:pPr>
              <w:ind w:firstLine="91" w:firstLineChars="38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时 间</w:t>
            </w:r>
          </w:p>
        </w:tc>
        <w:tc>
          <w:tcPr>
            <w:tcW w:w="7728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审核部门/过程及涉及条款（参考）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0" w:hRule="atLeast"/>
          <w:jc w:val="center"/>
        </w:trPr>
        <w:tc>
          <w:tcPr>
            <w:tcW w:w="2705" w:type="dxa"/>
            <w:gridSpan w:val="2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/>
        </w:tc>
        <w:tc>
          <w:tcPr>
            <w:tcW w:w="7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9" w:hRule="atLeast"/>
          <w:jc w:val="center"/>
        </w:trPr>
        <w:tc>
          <w:tcPr>
            <w:tcW w:w="1157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8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/>
                <w:lang w:val="en-US" w:eastAsia="zh-CN"/>
              </w:rPr>
              <w:t>09</w:t>
            </w:r>
            <w:r>
              <w:rPr>
                <w:rFonts w:hint="eastAsia" w:ascii="宋体" w:hAnsi="宋体"/>
              </w:rPr>
              <w:t>日</w:t>
            </w:r>
          </w:p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8：00-8：30</w:t>
            </w:r>
          </w:p>
        </w:tc>
        <w:tc>
          <w:tcPr>
            <w:tcW w:w="772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首次会议：张心、文平、杨珍全、杨庆、陈光明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  <w:jc w:val="center"/>
        </w:trPr>
        <w:tc>
          <w:tcPr>
            <w:tcW w:w="1157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8：30-1</w:t>
            </w:r>
            <w:r>
              <w:rPr>
                <w:rFonts w:hint="eastAsia" w:ascii="宋体" w:hAnsi="宋体"/>
                <w:lang w:val="en-US" w:eastAsia="zh-CN"/>
              </w:rPr>
              <w:t>0</w:t>
            </w:r>
            <w:r>
              <w:rPr>
                <w:rFonts w:hint="eastAsia" w:ascii="宋体" w:hAnsi="宋体"/>
              </w:rPr>
              <w:t>：</w:t>
            </w:r>
            <w:r>
              <w:rPr>
                <w:rFonts w:hint="eastAsia" w:ascii="宋体" w:hAnsi="宋体"/>
                <w:lang w:val="en-US" w:eastAsia="zh-CN"/>
              </w:rPr>
              <w:t>0</w:t>
            </w:r>
            <w:r>
              <w:rPr>
                <w:rFonts w:hint="eastAsia" w:ascii="宋体" w:hAnsi="宋体"/>
              </w:rPr>
              <w:t>0</w:t>
            </w:r>
          </w:p>
        </w:tc>
        <w:tc>
          <w:tcPr>
            <w:tcW w:w="772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管理层:杨珍全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 xml:space="preserve"> 4.1组织及其环境;4.2相关方需求与期望;4.3确定体系范围;4.4体系及其过程;5.1领导作用与承诺;5.2方针;5.3组织的角色、职责和权限；6.1应对风险和机遇的措施；6.2目标及其实现的策划；6.3变更的策划；7.1.1资源 总则7.1.6组织知识；9.1.1监测、分析和评价总则；9.3管理评审；10.1改进 总则10.2不合格和纠正措施10.3持续改进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范围的确认、资质的确认、法律法规执行情况、质量抽查及顾客投诉情况。对一阶段不符合问题的验证情况。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  <w:jc w:val="center"/>
        </w:trPr>
        <w:tc>
          <w:tcPr>
            <w:tcW w:w="1157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8：</w:t>
            </w:r>
            <w:r>
              <w:rPr>
                <w:rFonts w:hint="eastAsia" w:ascii="宋体" w:hAnsi="宋体"/>
                <w:lang w:val="en-US" w:eastAsia="zh-CN"/>
              </w:rPr>
              <w:t>3</w:t>
            </w:r>
            <w:r>
              <w:rPr>
                <w:rFonts w:hint="eastAsia" w:ascii="宋体" w:hAnsi="宋体"/>
              </w:rPr>
              <w:t>0-1</w:t>
            </w:r>
            <w:r>
              <w:rPr>
                <w:rFonts w:hint="eastAsia" w:ascii="宋体" w:hAnsi="宋体"/>
                <w:lang w:val="en-US" w:eastAsia="zh-CN"/>
              </w:rPr>
              <w:t>2</w:t>
            </w:r>
            <w:r>
              <w:rPr>
                <w:rFonts w:hint="eastAsia" w:ascii="宋体" w:hAnsi="宋体"/>
              </w:rPr>
              <w:t>：</w:t>
            </w:r>
            <w:r>
              <w:rPr>
                <w:rFonts w:hint="eastAsia" w:ascii="宋体" w:hAnsi="宋体"/>
                <w:lang w:val="en-US" w:eastAsia="zh-CN"/>
              </w:rPr>
              <w:t>00</w:t>
            </w:r>
          </w:p>
        </w:tc>
        <w:tc>
          <w:tcPr>
            <w:tcW w:w="772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生产部: 文平、陈光明、杨庆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5.3组织的角色、职责和权限；6.2质量目标及其实现的策划；7.1.3基础设施；7.1.4运作环境；7.1.5监视和测量资源;8.1运行策划和控制；8.3设计开发控制；8.5.1生产和服务提供的控制；8.5.2标识和可追溯性；8.5.3顾客或外部供方的财产；8.5.4防护；8.5.6更改控制；8.6产品和服务放行；8.7不合格输出的控制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57" w:hRule="atLeast"/>
          <w:jc w:val="center"/>
        </w:trPr>
        <w:tc>
          <w:tcPr>
            <w:tcW w:w="1157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10:00-11:30</w:t>
            </w:r>
          </w:p>
        </w:tc>
        <w:tc>
          <w:tcPr>
            <w:tcW w:w="772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综合部:杨珍全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5.3组织的角色、职责和权限；6.2质量目标及其实现的策划；7.1.2人员；7.2能力；7.3意识7.4沟通；7.5文件化信息； 9.1.3分析和评价；9.2内部审核；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58" w:hRule="atLeast"/>
          <w:jc w:val="center"/>
        </w:trPr>
        <w:tc>
          <w:tcPr>
            <w:tcW w:w="1157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lang w:val="en-US" w:eastAsia="zh-CN"/>
              </w:rPr>
            </w:pPr>
          </w:p>
        </w:tc>
        <w:tc>
          <w:tcPr>
            <w:tcW w:w="15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08:30-11:30</w:t>
            </w:r>
          </w:p>
        </w:tc>
        <w:tc>
          <w:tcPr>
            <w:tcW w:w="772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营销部：张心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5.3组织的角色、职责和权限；6.2质量目标及其实现的策划；8.2产品和服务的要求；8.4外部提供过程、产品和服务的控制；8.5.5交付后的活动； 9.1.2顾客满意；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2" w:hRule="atLeast"/>
          <w:jc w:val="center"/>
        </w:trPr>
        <w:tc>
          <w:tcPr>
            <w:tcW w:w="1157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11:30-12:00</w:t>
            </w:r>
          </w:p>
        </w:tc>
        <w:tc>
          <w:tcPr>
            <w:tcW w:w="772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审核组内部沟通,并与受审核方沟通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;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末次会议（张心、文平、杨珍全、杨庆、陈光明）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DB8758C"/>
    <w:rsid w:val="1EF2727B"/>
    <w:rsid w:val="295C654B"/>
    <w:rsid w:val="36006AA2"/>
    <w:rsid w:val="40A31D02"/>
    <w:rsid w:val="5F99357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1</TotalTime>
  <ScaleCrop>false</ScaleCrop>
  <LinksUpToDate>false</LinksUpToDate>
  <CharactersWithSpaces>1266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张</cp:lastModifiedBy>
  <dcterms:modified xsi:type="dcterms:W3CDTF">2020-08-21T15:22:32Z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