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p>
    <w:p>
      <w:pPr>
        <w:snapToGrid w:val="0"/>
        <w:spacing w:line="360" w:lineRule="auto"/>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360" w:lineRule="auto"/>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0" w:name="组织名称"/>
      <w:r>
        <w:rPr>
          <w:b/>
          <w:color w:val="000000" w:themeColor="text1"/>
          <w:sz w:val="22"/>
          <w:szCs w:val="22"/>
          <w:u w:val="single"/>
          <w14:textFill>
            <w14:solidFill>
              <w14:schemeClr w14:val="tx1"/>
            </w14:solidFill>
          </w14:textFill>
        </w:rPr>
        <w:t>山东九商工程机械有限公司</w:t>
      </w:r>
      <w:bookmarkEnd w:id="0"/>
    </w:p>
    <w:p>
      <w:pPr>
        <w:pStyle w:val="2"/>
        <w:spacing w:line="360" w:lineRule="auto"/>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1" w:name="组织名称英"/>
      <w:bookmarkEnd w:id="1"/>
      <w:r>
        <w:rPr>
          <w:rFonts w:hint="eastAsia"/>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Shandong Jiushang Construction Machinery Co., Ltd</w:t>
      </w:r>
    </w:p>
    <w:p>
      <w:pPr>
        <w:pStyle w:val="2"/>
        <w:spacing w:line="36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2" w:name="注册地址"/>
      <w:r>
        <w:rPr>
          <w:rFonts w:hint="eastAsia"/>
          <w:b/>
          <w:color w:val="000000" w:themeColor="text1"/>
          <w:sz w:val="22"/>
          <w:szCs w:val="22"/>
          <w14:textFill>
            <w14:solidFill>
              <w14:schemeClr w14:val="tx1"/>
            </w14:solidFill>
          </w14:textFill>
        </w:rPr>
        <w:t>山东省聊城市高新区华建置地6楼6楼6608室</w:t>
      </w:r>
      <w:bookmarkEnd w:id="2"/>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 xml:space="preserve">: </w:t>
      </w:r>
      <w:bookmarkStart w:id="3" w:name="注册邮编"/>
      <w:r>
        <w:rPr>
          <w:b/>
          <w:color w:val="000000" w:themeColor="text1"/>
          <w:sz w:val="22"/>
          <w:szCs w:val="22"/>
          <w:u w:val="single"/>
          <w14:textFill>
            <w14:solidFill>
              <w14:schemeClr w14:val="tx1"/>
            </w14:solidFill>
          </w14:textFill>
        </w:rPr>
        <w:t>252000</w:t>
      </w:r>
      <w:bookmarkEnd w:id="3"/>
    </w:p>
    <w:p>
      <w:pPr>
        <w:pStyle w:val="2"/>
        <w:spacing w:line="360" w:lineRule="auto"/>
        <w:ind w:firstLine="632" w:firstLineChars="286"/>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 xml:space="preserve">(英文)： </w:t>
      </w:r>
      <w:r>
        <w:rPr>
          <w:rFonts w:hint="eastAsia"/>
          <w:b/>
          <w:color w:val="000000" w:themeColor="text1"/>
          <w:sz w:val="22"/>
          <w:szCs w:val="22"/>
          <w14:textFill>
            <w14:solidFill>
              <w14:schemeClr w14:val="tx1"/>
            </w14:solidFill>
          </w14:textFill>
        </w:rPr>
        <w:t>Room 6608,6th Floor ,6th Floor, Hua Jian Land, Liaocheng High-tech Zone, Shandong Province</w:t>
      </w:r>
      <w:r>
        <w:rPr>
          <w:rFonts w:hint="eastAsia"/>
          <w:b/>
          <w:color w:val="000000" w:themeColor="text1"/>
          <w:sz w:val="22"/>
          <w:szCs w:val="22"/>
          <w:lang w:val="en-US" w:eastAsia="zh-CN"/>
          <w14:textFill>
            <w14:solidFill>
              <w14:schemeClr w14:val="tx1"/>
            </w14:solidFill>
          </w14:textFill>
        </w:rPr>
        <w:t xml:space="preserve">       zip code :252000</w:t>
      </w:r>
    </w:p>
    <w:p>
      <w:pPr>
        <w:pStyle w:val="2"/>
        <w:spacing w:line="360" w:lineRule="auto"/>
        <w:ind w:left="0" w:leftChars="0" w:firstLine="0" w:firstLineChars="0"/>
        <w:rPr>
          <w:rFonts w:hint="eastAsia"/>
          <w:b/>
          <w:color w:val="000000" w:themeColor="text1"/>
          <w:sz w:val="22"/>
          <w:szCs w:val="22"/>
          <w14:textFill>
            <w14:solidFill>
              <w14:schemeClr w14:val="tx1"/>
            </w14:solidFill>
          </w14:textFill>
        </w:rPr>
      </w:pPr>
      <w:r>
        <w:rPr>
          <w:rFonts w:hint="eastAsia"/>
          <w:b/>
          <w:color w:val="000000" w:themeColor="text1"/>
          <w:spacing w:val="-2"/>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4" w:name="生产地址"/>
      <w:r>
        <w:rPr>
          <w:rFonts w:hint="eastAsia"/>
          <w:b/>
          <w:color w:val="000000" w:themeColor="text1"/>
          <w:sz w:val="22"/>
          <w:szCs w:val="22"/>
          <w14:textFill>
            <w14:solidFill>
              <w14:schemeClr w14:val="tx1"/>
            </w14:solidFill>
          </w14:textFill>
        </w:rPr>
        <w:t>山东省聊城市高新区华建置地6楼6楼6608室</w:t>
      </w:r>
    </w:p>
    <w:p>
      <w:pPr>
        <w:pStyle w:val="2"/>
        <w:spacing w:line="360" w:lineRule="auto"/>
        <w:ind w:left="0" w:leftChars="0" w:firstLine="883" w:firstLineChars="40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Room 6608,6th Floor ,6th Floor, Hua Jian Land, Liaocheng High-tech Zone, Shandong Province</w:t>
      </w:r>
    </w:p>
    <w:p>
      <w:pPr>
        <w:pStyle w:val="2"/>
        <w:spacing w:line="360" w:lineRule="auto"/>
        <w:ind w:firstLine="1018" w:firstLineChars="461"/>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山东省聊城市高新技术产业开发区聊牛路北国祥路7号1-幢</w:t>
      </w:r>
      <w:bookmarkEnd w:id="4"/>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w:t>
      </w:r>
      <w:bookmarkStart w:id="5" w:name="生产邮编"/>
      <w:r>
        <w:rPr>
          <w:b/>
          <w:color w:val="000000" w:themeColor="text1"/>
          <w:sz w:val="22"/>
          <w:szCs w:val="22"/>
          <w14:textFill>
            <w14:solidFill>
              <w14:schemeClr w14:val="tx1"/>
            </w14:solidFill>
          </w14:textFill>
        </w:rPr>
        <w:t>252000</w:t>
      </w:r>
      <w:bookmarkEnd w:id="5"/>
    </w:p>
    <w:p>
      <w:pPr>
        <w:pStyle w:val="2"/>
        <w:spacing w:line="360" w:lineRule="auto"/>
        <w:ind w:firstLine="632" w:firstLineChars="286"/>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14:textFill>
            <w14:solidFill>
              <w14:schemeClr w14:val="tx1"/>
            </w14:solidFill>
          </w14:textFill>
        </w:rPr>
        <w:t xml:space="preserve"> No .7, North Guoxiang Road, LiaoNiu Road, Liaocheng High-tech Industrial Development Zone, Shandong Province</w:t>
      </w:r>
    </w:p>
    <w:p>
      <w:pPr>
        <w:pStyle w:val="2"/>
        <w:spacing w:line="360" w:lineRule="auto"/>
        <w:ind w:left="0" w:leftChars="0" w:firstLine="0" w:firstLineChars="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6" w:name="机构代码"/>
      <w:r>
        <w:rPr>
          <w:rFonts w:hint="eastAsia"/>
          <w:b/>
          <w:color w:val="000000" w:themeColor="text1"/>
          <w:sz w:val="22"/>
          <w:szCs w:val="22"/>
          <w14:textFill>
            <w14:solidFill>
              <w14:schemeClr w14:val="tx1"/>
            </w14:solidFill>
          </w14:textFill>
        </w:rPr>
        <w:t>91371500599285558F</w:t>
      </w:r>
      <w:bookmarkEnd w:id="6"/>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7" w:name="联系人传真"/>
      <w:r>
        <w:rPr>
          <w:rFonts w:hint="eastAsia"/>
          <w:b/>
          <w:color w:val="000000" w:themeColor="text1"/>
          <w:sz w:val="22"/>
          <w:szCs w:val="22"/>
          <w14:textFill>
            <w14:solidFill>
              <w14:schemeClr w14:val="tx1"/>
            </w14:solidFill>
          </w14:textFill>
        </w:rPr>
        <w:t>0635-8281369</w:t>
      </w:r>
      <w:bookmarkEnd w:id="7"/>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8" w:name="联系人电话"/>
      <w:r>
        <w:rPr>
          <w:b/>
          <w:color w:val="000000" w:themeColor="text1"/>
          <w:sz w:val="22"/>
          <w:szCs w:val="22"/>
          <w:u w:val="single"/>
          <w14:textFill>
            <w14:solidFill>
              <w14:schemeClr w14:val="tx1"/>
            </w14:solidFill>
          </w14:textFill>
        </w:rPr>
        <w:t>0635-8281369</w:t>
      </w:r>
      <w:bookmarkEnd w:id="8"/>
    </w:p>
    <w:p>
      <w:pPr>
        <w:pStyle w:val="2"/>
        <w:spacing w:before="120" w:beforeLines="50" w:line="36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9" w:name="法人"/>
      <w:r>
        <w:rPr>
          <w:rFonts w:hint="eastAsia"/>
          <w:b/>
          <w:color w:val="000000" w:themeColor="text1"/>
          <w:sz w:val="22"/>
          <w:szCs w:val="22"/>
          <w14:textFill>
            <w14:solidFill>
              <w14:schemeClr w14:val="tx1"/>
            </w14:solidFill>
          </w14:textFill>
        </w:rPr>
        <w:t>付娜</w:t>
      </w:r>
      <w:bookmarkEnd w:id="9"/>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r>
        <w:rPr>
          <w:rFonts w:hint="eastAsia"/>
          <w:b/>
          <w:color w:val="000000" w:themeColor="text1"/>
          <w:sz w:val="22"/>
          <w:szCs w:val="22"/>
          <w:lang w:val="en-US" w:eastAsia="zh-CN"/>
          <w14:textFill>
            <w14:solidFill>
              <w14:schemeClr w14:val="tx1"/>
            </w14:solidFill>
          </w14:textFill>
        </w:rPr>
        <w:t xml:space="preserve"> 张和兵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10" w:name="企业人数"/>
      <w:r>
        <w:rPr>
          <w:b/>
          <w:color w:val="000000" w:themeColor="text1"/>
          <w:sz w:val="22"/>
          <w:szCs w:val="22"/>
          <w14:textFill>
            <w14:solidFill>
              <w14:schemeClr w14:val="tx1"/>
            </w14:solidFill>
          </w14:textFill>
        </w:rPr>
        <w:t>23</w:t>
      </w:r>
      <w:bookmarkEnd w:id="10"/>
    </w:p>
    <w:p>
      <w:pPr>
        <w:pStyle w:val="2"/>
        <w:spacing w:line="36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1" w:name="审核依据"/>
      <w:r>
        <w:rPr>
          <w:rFonts w:hint="eastAsia" w:ascii="宋体" w:hAnsi="宋体"/>
          <w:b/>
          <w:color w:val="000000" w:themeColor="text1"/>
          <w:sz w:val="22"/>
          <w:szCs w:val="22"/>
          <w:u w:val="single"/>
          <w14:textFill>
            <w14:solidFill>
              <w14:schemeClr w14:val="tx1"/>
            </w14:solidFill>
          </w14:textFill>
        </w:rPr>
        <w:t>Q：GB/T19001-2016/ISO9001:2015,E：GB/T 24001-2016/ISO14001:2015,O：GB/T45001-2020 / ISO45001：2018</w:t>
      </w:r>
      <w:bookmarkEnd w:id="11"/>
      <w:r>
        <w:rPr>
          <w:rFonts w:hint="eastAsia"/>
          <w:b/>
          <w:color w:val="000000" w:themeColor="text1"/>
          <w:spacing w:val="-2"/>
          <w:sz w:val="22"/>
          <w:szCs w:val="22"/>
          <w14:textFill>
            <w14:solidFill>
              <w14:schemeClr w14:val="tx1"/>
            </w14:solidFill>
          </w14:textFill>
        </w:rPr>
        <w:t>认证类型：</w:t>
      </w:r>
      <w:bookmarkStart w:id="12" w:name="审核类型"/>
      <w:r>
        <w:rPr>
          <w:rFonts w:hint="eastAsia"/>
          <w:b/>
          <w:color w:val="000000" w:themeColor="text1"/>
          <w:spacing w:val="-2"/>
          <w:sz w:val="22"/>
          <w:szCs w:val="22"/>
          <w14:textFill>
            <w14:solidFill>
              <w14:schemeClr w14:val="tx1"/>
            </w14:solidFill>
          </w14:textFill>
        </w:rPr>
        <w:t>Q:二阶段,E:二阶段,O:二阶段</w:t>
      </w:r>
      <w:bookmarkEnd w:id="12"/>
    </w:p>
    <w:p>
      <w:pPr>
        <w:pStyle w:val="2"/>
        <w:spacing w:line="36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360" w:lineRule="auto"/>
        <w:ind w:firstLine="0"/>
        <w:rPr>
          <w:rFonts w:hint="eastAsia"/>
          <w:b/>
          <w:color w:val="000000" w:themeColor="text1"/>
          <w:sz w:val="22"/>
          <w:szCs w:val="22"/>
          <w14:textFill>
            <w14:solidFill>
              <w14:schemeClr w14:val="tx1"/>
            </w14:solidFill>
          </w14:textFill>
        </w:rPr>
      </w:pPr>
      <w:bookmarkStart w:id="13" w:name="审核范围"/>
      <w:r>
        <w:rPr>
          <w:rFonts w:hint="eastAsia"/>
          <w:b/>
          <w:color w:val="000000" w:themeColor="text1"/>
          <w:sz w:val="22"/>
          <w:szCs w:val="22"/>
          <w14:textFill>
            <w14:solidFill>
              <w14:schemeClr w14:val="tx1"/>
            </w14:solidFill>
          </w14:textFill>
        </w:rPr>
        <w:t>Q：煤矿用钻机、仪器仪表（随钻测量装置）及相关配套钻杆、钻具的研发、组装、销售及技术服务</w:t>
      </w:r>
    </w:p>
    <w:p>
      <w:pPr>
        <w:pStyle w:val="2"/>
        <w:spacing w:line="360" w:lineRule="auto"/>
        <w:ind w:left="0" w:leftChars="0" w:firstLine="0" w:firstLineChars="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Q:</w:t>
      </w:r>
      <w:r>
        <w:rPr>
          <w:rFonts w:hint="eastAsia"/>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Research and development, assembly, sales and technical services of drilling rigs, instrumentation (measuring devices with drilling) and related drill pipes and drilling tools</w:t>
      </w:r>
    </w:p>
    <w:p>
      <w:pPr>
        <w:pStyle w:val="2"/>
        <w:spacing w:line="36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E：煤矿用钻机、仪器仪表（随钻测量装置）及相关配套钻杆、钻具的研发、组装、销售及技术服务所涉及场所的环境管理活动</w:t>
      </w:r>
    </w:p>
    <w:p>
      <w:pPr>
        <w:pStyle w:val="2"/>
        <w:spacing w:line="360" w:lineRule="auto"/>
        <w:ind w:left="0" w:leftChars="0" w:firstLine="0" w:firstLineChars="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 xml:space="preserve">E: </w:t>
      </w:r>
      <w:r>
        <w:rPr>
          <w:rFonts w:hint="eastAsia"/>
          <w:b/>
          <w:color w:val="000000" w:themeColor="text1"/>
          <w:sz w:val="22"/>
          <w:szCs w:val="22"/>
          <w14:textFill>
            <w14:solidFill>
              <w14:schemeClr w14:val="tx1"/>
            </w14:solidFill>
          </w14:textFill>
        </w:rPr>
        <w:t>Research and development</w:t>
      </w: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 xml:space="preserve"> assembly, sales and technical services of drilling rigs, instrumentation (measuring devices with drilling) and associated drill pipes and drilling tools for coal mines</w:t>
      </w:r>
      <w:bookmarkStart w:id="14" w:name="_GoBack"/>
      <w:bookmarkEnd w:id="14"/>
    </w:p>
    <w:p>
      <w:pPr>
        <w:pStyle w:val="2"/>
        <w:spacing w:line="36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O：煤矿用钻机、仪器仪表（随钻测量装置）及相关配套钻杆、钻具的研发、组装、销售及技术服务所涉及场所的职业健康安全管理活动</w:t>
      </w:r>
      <w:bookmarkEnd w:id="13"/>
    </w:p>
    <w:p>
      <w:pPr>
        <w:pStyle w:val="2"/>
        <w:spacing w:line="360" w:lineRule="auto"/>
        <w:ind w:left="0" w:leftChars="0" w:firstLine="0" w:firstLineChars="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 xml:space="preserve">O: </w:t>
      </w:r>
      <w:r>
        <w:rPr>
          <w:rFonts w:hint="eastAsia"/>
          <w:b/>
          <w:color w:val="000000" w:themeColor="text1"/>
          <w:sz w:val="22"/>
          <w:szCs w:val="22"/>
          <w14:textFill>
            <w14:solidFill>
              <w14:schemeClr w14:val="tx1"/>
            </w14:solidFill>
          </w14:textFill>
        </w:rPr>
        <w:t>Research and development, assembly, sale and technical service of drilling rigs, instruments (measuring devices with drilling) and related drill pipes and drilling tools for coal mines</w:t>
      </w: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eastAsia="宋体"/>
          <w:b/>
          <w:color w:val="000000" w:themeColor="text1"/>
          <w:sz w:val="22"/>
          <w:szCs w:val="22"/>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-190500</wp:posOffset>
            </wp:positionH>
            <wp:positionV relativeFrom="paragraph">
              <wp:posOffset>-704850</wp:posOffset>
            </wp:positionV>
            <wp:extent cx="6579870" cy="9300210"/>
            <wp:effectExtent l="0" t="0" r="11430" b="8890"/>
            <wp:wrapNone/>
            <wp:docPr id="3" name="图片 3" descr="4de12985c3d54bbb21db25f7ca77f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de12985c3d54bbb21db25f7ca77fab"/>
                    <pic:cNvPicPr>
                      <a:picLocks noChangeAspect="1"/>
                    </pic:cNvPicPr>
                  </pic:nvPicPr>
                  <pic:blipFill>
                    <a:blip r:embed="rId10"/>
                    <a:stretch>
                      <a:fillRect/>
                    </a:stretch>
                  </pic:blipFill>
                  <pic:spPr>
                    <a:xfrm>
                      <a:off x="0" y="0"/>
                      <a:ext cx="6579870" cy="9300210"/>
                    </a:xfrm>
                    <a:prstGeom prst="rect">
                      <a:avLst/>
                    </a:prstGeom>
                  </pic:spPr>
                </pic:pic>
              </a:graphicData>
            </a:graphic>
          </wp:anchor>
        </w:drawing>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需加印证书数量：中文证书张；英文证书张。</w:t>
      </w:r>
    </w:p>
    <w:p>
      <w:pPr>
        <w:pStyle w:val="2"/>
        <w:spacing w:line="360" w:lineRule="auto"/>
        <w:ind w:firstLine="0"/>
        <w:rPr>
          <w:rFonts w:hint="eastAsia" w:eastAsia="宋体"/>
          <w:b/>
          <w:color w:val="000000" w:themeColor="text1"/>
          <w:sz w:val="22"/>
          <w:szCs w:val="22"/>
          <w:lang w:eastAsia="zh-CN"/>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spacing w:line="360" w:lineRule="auto"/>
        <w:ind w:firstLine="0"/>
        <w:rPr>
          <w:rFonts w:hint="eastAsia"/>
          <w:b/>
          <w:color w:val="000000" w:themeColor="text1"/>
          <w:sz w:val="22"/>
          <w:szCs w:val="22"/>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8240" behindDoc="0" locked="0" layoutInCell="1" allowOverlap="1">
            <wp:simplePos x="0" y="0"/>
            <wp:positionH relativeFrom="column">
              <wp:posOffset>4394200</wp:posOffset>
            </wp:positionH>
            <wp:positionV relativeFrom="paragraph">
              <wp:posOffset>134620</wp:posOffset>
            </wp:positionV>
            <wp:extent cx="375285" cy="297180"/>
            <wp:effectExtent l="0" t="0" r="571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75285" cy="297180"/>
                    </a:xfrm>
                    <a:prstGeom prst="rect">
                      <a:avLst/>
                    </a:prstGeom>
                    <a:noFill/>
                    <a:ln>
                      <a:noFill/>
                    </a:ln>
                  </pic:spPr>
                </pic:pic>
              </a:graphicData>
            </a:graphic>
          </wp:anchor>
        </w:drawing>
      </w:r>
    </w:p>
    <w:p>
      <w:pPr>
        <w:pStyle w:val="2"/>
        <w:spacing w:line="36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spacing w:line="360" w:lineRule="auto"/>
        <w:ind w:firstLine="0"/>
        <w:rPr>
          <w:rFonts w:hint="eastAsia"/>
          <w:b/>
          <w:color w:val="000000" w:themeColor="text1"/>
          <w:sz w:val="22"/>
          <w:szCs w:val="22"/>
          <w14:textFill>
            <w14:solidFill>
              <w14:schemeClr w14:val="tx1"/>
            </w14:solidFill>
          </w14:textFill>
        </w:rPr>
      </w:pPr>
    </w:p>
    <w:p>
      <w:pPr>
        <w:pStyle w:val="2"/>
        <w:spacing w:line="360" w:lineRule="auto"/>
        <w:ind w:firstLine="883" w:firstLineChars="40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2020.8.19                                 </w:t>
      </w: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2020.8.19    </w:t>
      </w:r>
    </w:p>
    <w:p>
      <w:pPr>
        <w:pStyle w:val="2"/>
        <w:spacing w:line="360" w:lineRule="auto"/>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360" w:lineRule="auto"/>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15762D"/>
    <w:rsid w:val="3FEF69F1"/>
    <w:rsid w:val="440B4369"/>
    <w:rsid w:val="6B2A2C3A"/>
    <w:rsid w:val="6EAE22BC"/>
    <w:rsid w:val="70084CD9"/>
    <w:rsid w:val="70F164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2020-08-28T07:11:46Z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