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ind w:firstLine="138" w:firstLineChars="49"/>
        <w:jc w:val="left"/>
        <w:rPr>
          <w:color w:val="000000"/>
        </w:rPr>
      </w:pPr>
      <w:r>
        <w:rPr>
          <w:rFonts w:hint="eastAsia" w:ascii="楷体" w:hAnsi="楷体" w:eastAsia="楷体"/>
          <w:color w:val="000000"/>
          <w:sz w:val="28"/>
          <w:szCs w:val="28"/>
        </w:rPr>
        <w:t>合同编号：</w:t>
      </w:r>
      <w:bookmarkStart w:id="0" w:name="合同编号"/>
      <w:r>
        <w:rPr>
          <w:color w:val="000000"/>
        </w:rPr>
        <w:t>0408-2020-QEO</w:t>
      </w:r>
      <w:bookmarkEnd w:id="0"/>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山东九商工程机械有限公司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bookmarkStart w:id="2" w:name="Q勾选"/>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7"/>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059"/>
        <w:gridCol w:w="215"/>
        <w:gridCol w:w="1050"/>
        <w:gridCol w:w="1501"/>
        <w:gridCol w:w="204"/>
        <w:gridCol w:w="636"/>
        <w:gridCol w:w="12"/>
        <w:gridCol w:w="851"/>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8"/>
            <w:vAlign w:val="center"/>
          </w:tcPr>
          <w:p>
            <w:pPr>
              <w:rPr>
                <w:b/>
                <w:color w:val="000000"/>
                <w:sz w:val="20"/>
                <w:szCs w:val="20"/>
              </w:rPr>
            </w:pPr>
            <w:r>
              <w:rPr>
                <w:rFonts w:hint="eastAsia"/>
                <w:b/>
                <w:color w:val="000000" w:themeColor="text1"/>
                <w:sz w:val="20"/>
                <w:szCs w:val="20"/>
              </w:rPr>
              <w:t>北京市朝阳区北苑路168号1号楼16层1603</w:t>
            </w:r>
          </w:p>
        </w:tc>
        <w:tc>
          <w:tcPr>
            <w:tcW w:w="851" w:type="dxa"/>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3"/>
            <w:vAlign w:val="center"/>
          </w:tcPr>
          <w:p>
            <w:pPr>
              <w:rPr>
                <w:b/>
                <w:color w:val="000000"/>
                <w:sz w:val="20"/>
                <w:szCs w:val="20"/>
              </w:rPr>
            </w:pPr>
            <w:r>
              <w:rPr>
                <w:rFonts w:hint="eastAsia"/>
                <w:b/>
                <w:color w:val="000000" w:themeColor="text1"/>
                <w:sz w:val="20"/>
                <w:szCs w:val="20"/>
              </w:rPr>
              <w:t>010-51095332</w:t>
            </w:r>
          </w:p>
        </w:tc>
        <w:tc>
          <w:tcPr>
            <w:tcW w:w="1050" w:type="dxa"/>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gridSpan w:val="2"/>
            <w:vAlign w:val="center"/>
          </w:tcPr>
          <w:p>
            <w:pPr>
              <w:rPr>
                <w:b/>
                <w:color w:val="000000"/>
                <w:sz w:val="20"/>
                <w:szCs w:val="20"/>
              </w:rPr>
            </w:pPr>
            <w:r>
              <w:rPr>
                <w:rFonts w:hint="eastAsia"/>
                <w:b/>
                <w:color w:val="000000"/>
                <w:sz w:val="20"/>
                <w:szCs w:val="20"/>
              </w:rPr>
              <w:t>邮箱</w:t>
            </w:r>
          </w:p>
        </w:tc>
        <w:tc>
          <w:tcPr>
            <w:tcW w:w="2333" w:type="dxa"/>
            <w:gridSpan w:val="3"/>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059" w:type="dxa"/>
            <w:vAlign w:val="center"/>
          </w:tcPr>
          <w:p>
            <w:pPr>
              <w:spacing w:line="240" w:lineRule="exact"/>
              <w:jc w:val="center"/>
              <w:rPr>
                <w:b/>
                <w:color w:val="000000"/>
                <w:sz w:val="20"/>
                <w:szCs w:val="20"/>
              </w:rPr>
            </w:pPr>
            <w:r>
              <w:rPr>
                <w:rFonts w:hint="eastAsia"/>
                <w:sz w:val="18"/>
                <w:szCs w:val="18"/>
              </w:rPr>
              <w:t>性别</w:t>
            </w:r>
          </w:p>
        </w:tc>
        <w:tc>
          <w:tcPr>
            <w:tcW w:w="2970" w:type="dxa"/>
            <w:gridSpan w:val="4"/>
            <w:vAlign w:val="center"/>
          </w:tcPr>
          <w:p>
            <w:pPr>
              <w:spacing w:line="240" w:lineRule="exact"/>
              <w:jc w:val="center"/>
              <w:rPr>
                <w:b/>
                <w:color w:val="000000"/>
                <w:sz w:val="20"/>
                <w:szCs w:val="20"/>
              </w:rPr>
            </w:pPr>
            <w:r>
              <w:rPr>
                <w:rFonts w:hint="eastAsia"/>
                <w:sz w:val="18"/>
                <w:szCs w:val="18"/>
              </w:rPr>
              <w:t>注册资格</w:t>
            </w:r>
          </w:p>
        </w:tc>
        <w:tc>
          <w:tcPr>
            <w:tcW w:w="2969" w:type="dxa"/>
            <w:gridSpan w:val="4"/>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李俐</w:t>
            </w:r>
          </w:p>
        </w:tc>
        <w:tc>
          <w:tcPr>
            <w:tcW w:w="851" w:type="dxa"/>
            <w:gridSpan w:val="2"/>
            <w:vAlign w:val="center"/>
          </w:tcPr>
          <w:p>
            <w:pPr>
              <w:spacing w:line="240" w:lineRule="exact"/>
              <w:jc w:val="center"/>
              <w:rPr>
                <w:sz w:val="18"/>
                <w:szCs w:val="18"/>
              </w:rPr>
            </w:pPr>
            <w:r>
              <w:rPr>
                <w:sz w:val="18"/>
                <w:szCs w:val="18"/>
              </w:rPr>
              <w:t>组长</w:t>
            </w:r>
          </w:p>
        </w:tc>
        <w:tc>
          <w:tcPr>
            <w:tcW w:w="1059" w:type="dxa"/>
            <w:vAlign w:val="center"/>
          </w:tcPr>
          <w:p>
            <w:pPr>
              <w:spacing w:line="240" w:lineRule="exact"/>
              <w:jc w:val="center"/>
              <w:rPr>
                <w:b/>
                <w:color w:val="000000"/>
                <w:sz w:val="20"/>
                <w:szCs w:val="20"/>
              </w:rPr>
            </w:pPr>
            <w:r>
              <w:rPr>
                <w:b/>
                <w:color w:val="000000"/>
                <w:sz w:val="20"/>
                <w:szCs w:val="20"/>
              </w:rPr>
              <w:t>女</w:t>
            </w:r>
          </w:p>
        </w:tc>
        <w:tc>
          <w:tcPr>
            <w:tcW w:w="2970" w:type="dxa"/>
            <w:gridSpan w:val="4"/>
            <w:vAlign w:val="center"/>
          </w:tcPr>
          <w:p>
            <w:pPr>
              <w:spacing w:line="240" w:lineRule="exact"/>
              <w:jc w:val="center"/>
              <w:rPr>
                <w:b/>
                <w:color w:val="000000"/>
                <w:sz w:val="20"/>
                <w:szCs w:val="20"/>
              </w:rPr>
            </w:pPr>
            <w:r>
              <w:rPr>
                <w:b/>
                <w:color w:val="000000"/>
                <w:sz w:val="20"/>
                <w:szCs w:val="20"/>
              </w:rPr>
              <w:t>Q:审核员</w:t>
            </w:r>
          </w:p>
          <w:p>
            <w:pPr>
              <w:spacing w:line="240" w:lineRule="exact"/>
              <w:jc w:val="center"/>
              <w:rPr>
                <w:b/>
                <w:color w:val="000000"/>
                <w:sz w:val="20"/>
                <w:szCs w:val="20"/>
              </w:rPr>
            </w:pPr>
            <w:r>
              <w:rPr>
                <w:b/>
                <w:color w:val="000000"/>
                <w:sz w:val="20"/>
                <w:szCs w:val="20"/>
              </w:rPr>
              <w:t>E:审核员</w:t>
            </w:r>
          </w:p>
          <w:p>
            <w:pPr>
              <w:spacing w:line="240" w:lineRule="exact"/>
              <w:jc w:val="center"/>
              <w:rPr>
                <w:b/>
                <w:color w:val="000000"/>
                <w:sz w:val="20"/>
                <w:szCs w:val="20"/>
              </w:rPr>
            </w:pPr>
            <w:r>
              <w:rPr>
                <w:b/>
                <w:color w:val="000000"/>
                <w:sz w:val="20"/>
                <w:szCs w:val="20"/>
              </w:rPr>
              <w:t>O:审核员</w:t>
            </w:r>
          </w:p>
        </w:tc>
        <w:tc>
          <w:tcPr>
            <w:tcW w:w="2969" w:type="dxa"/>
            <w:gridSpan w:val="4"/>
            <w:vAlign w:val="center"/>
          </w:tcPr>
          <w:p>
            <w:pPr>
              <w:spacing w:line="240" w:lineRule="exact"/>
              <w:jc w:val="center"/>
              <w:rPr>
                <w:b/>
                <w:color w:val="000000"/>
                <w:sz w:val="20"/>
                <w:szCs w:val="20"/>
              </w:rPr>
            </w:pPr>
            <w:r>
              <w:rPr>
                <w:b/>
                <w:color w:val="000000"/>
                <w:sz w:val="20"/>
                <w:szCs w:val="20"/>
              </w:rPr>
              <w:t>Q:18.05.02,19.05.01,34.06.00</w:t>
            </w:r>
          </w:p>
          <w:p>
            <w:pPr>
              <w:spacing w:line="240" w:lineRule="exact"/>
              <w:jc w:val="center"/>
              <w:rPr>
                <w:b/>
                <w:color w:val="000000"/>
                <w:sz w:val="20"/>
                <w:szCs w:val="20"/>
              </w:rPr>
            </w:pPr>
            <w:r>
              <w:rPr>
                <w:b/>
                <w:color w:val="000000"/>
                <w:sz w:val="20"/>
                <w:szCs w:val="20"/>
              </w:rPr>
              <w:t>E:18.05.02,19.05.01,34.06.00</w:t>
            </w:r>
          </w:p>
          <w:p>
            <w:pPr>
              <w:spacing w:line="240" w:lineRule="exact"/>
              <w:jc w:val="center"/>
              <w:rPr>
                <w:b/>
                <w:color w:val="000000"/>
                <w:sz w:val="20"/>
                <w:szCs w:val="20"/>
              </w:rPr>
            </w:pPr>
            <w:r>
              <w:rPr>
                <w:b/>
                <w:color w:val="000000"/>
                <w:sz w:val="20"/>
                <w:szCs w:val="20"/>
              </w:rPr>
              <w:t>O:18.05.02,19.05.01,34.06.00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肖新龙</w:t>
            </w:r>
          </w:p>
        </w:tc>
        <w:tc>
          <w:tcPr>
            <w:tcW w:w="851" w:type="dxa"/>
            <w:gridSpan w:val="2"/>
            <w:vAlign w:val="center"/>
          </w:tcPr>
          <w:p>
            <w:pPr>
              <w:spacing w:line="240" w:lineRule="exact"/>
              <w:jc w:val="center"/>
              <w:rPr>
                <w:sz w:val="18"/>
                <w:szCs w:val="18"/>
              </w:rPr>
            </w:pPr>
            <w:r>
              <w:rPr>
                <w:sz w:val="18"/>
                <w:szCs w:val="18"/>
              </w:rPr>
              <w:t>组员</w:t>
            </w:r>
          </w:p>
        </w:tc>
        <w:tc>
          <w:tcPr>
            <w:tcW w:w="1059" w:type="dxa"/>
            <w:vAlign w:val="center"/>
          </w:tcPr>
          <w:p>
            <w:pPr>
              <w:spacing w:line="240" w:lineRule="exact"/>
              <w:jc w:val="center"/>
              <w:rPr>
                <w:b/>
                <w:color w:val="000000"/>
                <w:sz w:val="20"/>
                <w:szCs w:val="20"/>
              </w:rPr>
            </w:pPr>
            <w:r>
              <w:rPr>
                <w:b/>
                <w:color w:val="000000"/>
                <w:sz w:val="20"/>
                <w:szCs w:val="20"/>
              </w:rPr>
              <w:t>女</w:t>
            </w:r>
          </w:p>
        </w:tc>
        <w:tc>
          <w:tcPr>
            <w:tcW w:w="2970" w:type="dxa"/>
            <w:gridSpan w:val="4"/>
            <w:vAlign w:val="center"/>
          </w:tcPr>
          <w:p>
            <w:pPr>
              <w:spacing w:line="240" w:lineRule="exact"/>
              <w:jc w:val="center"/>
              <w:rPr>
                <w:b/>
                <w:color w:val="000000"/>
                <w:sz w:val="20"/>
                <w:szCs w:val="20"/>
              </w:rPr>
            </w:pPr>
            <w:r>
              <w:rPr>
                <w:b/>
                <w:color w:val="000000"/>
                <w:sz w:val="20"/>
                <w:szCs w:val="20"/>
              </w:rPr>
              <w:t>Q:实习审核员</w:t>
            </w:r>
          </w:p>
        </w:tc>
        <w:tc>
          <w:tcPr>
            <w:tcW w:w="2969" w:type="dxa"/>
            <w:gridSpan w:val="4"/>
            <w:vAlign w:val="center"/>
          </w:tcPr>
          <w:p>
            <w:pPr>
              <w:spacing w:line="240" w:lineRule="exact"/>
              <w:jc w:val="cente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059" w:type="dxa"/>
            <w:vAlign w:val="center"/>
          </w:tcPr>
          <w:p>
            <w:pPr>
              <w:rPr>
                <w:b/>
                <w:color w:val="000000"/>
                <w:sz w:val="20"/>
                <w:szCs w:val="20"/>
              </w:rPr>
            </w:pPr>
            <w:r>
              <w:rPr>
                <w:rFonts w:hint="eastAsia"/>
                <w:b/>
                <w:color w:val="000000"/>
                <w:sz w:val="20"/>
                <w:szCs w:val="20"/>
              </w:rPr>
              <w:t>角色</w:t>
            </w:r>
          </w:p>
        </w:tc>
        <w:tc>
          <w:tcPr>
            <w:tcW w:w="2970" w:type="dxa"/>
            <w:gridSpan w:val="4"/>
            <w:vAlign w:val="center"/>
          </w:tcPr>
          <w:p>
            <w:pPr>
              <w:rPr>
                <w:b/>
                <w:color w:val="000000"/>
                <w:sz w:val="20"/>
                <w:szCs w:val="20"/>
              </w:rPr>
            </w:pPr>
            <w:r>
              <w:rPr>
                <w:rFonts w:hint="eastAsia"/>
                <w:b/>
                <w:color w:val="000000"/>
                <w:sz w:val="20"/>
                <w:szCs w:val="20"/>
              </w:rPr>
              <w:t>工作单位</w:t>
            </w:r>
          </w:p>
        </w:tc>
        <w:tc>
          <w:tcPr>
            <w:tcW w:w="2969"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059" w:type="dxa"/>
            <w:vAlign w:val="center"/>
          </w:tcPr>
          <w:p>
            <w:pPr>
              <w:rPr>
                <w:b/>
                <w:color w:val="000000"/>
              </w:rPr>
            </w:pPr>
          </w:p>
        </w:tc>
        <w:tc>
          <w:tcPr>
            <w:tcW w:w="2970" w:type="dxa"/>
            <w:gridSpan w:val="4"/>
            <w:vAlign w:val="center"/>
          </w:tcPr>
          <w:p>
            <w:pPr>
              <w:rPr>
                <w:b/>
                <w:color w:val="000000"/>
              </w:rPr>
            </w:pPr>
          </w:p>
        </w:tc>
        <w:tc>
          <w:tcPr>
            <w:tcW w:w="2969" w:type="dxa"/>
            <w:gridSpan w:val="4"/>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059" w:type="dxa"/>
            <w:vAlign w:val="center"/>
          </w:tcPr>
          <w:p>
            <w:pPr>
              <w:rPr>
                <w:b/>
                <w:color w:val="000000"/>
              </w:rPr>
            </w:pPr>
          </w:p>
        </w:tc>
        <w:tc>
          <w:tcPr>
            <w:tcW w:w="2970" w:type="dxa"/>
            <w:gridSpan w:val="4"/>
            <w:vAlign w:val="center"/>
          </w:tcPr>
          <w:p>
            <w:pPr>
              <w:rPr>
                <w:b/>
                <w:color w:val="000000"/>
              </w:rPr>
            </w:pPr>
          </w:p>
        </w:tc>
        <w:tc>
          <w:tcPr>
            <w:tcW w:w="2969" w:type="dxa"/>
            <w:gridSpan w:val="4"/>
            <w:vAlign w:val="center"/>
          </w:tcPr>
          <w:p>
            <w:pPr>
              <w:rPr>
                <w:b/>
                <w:color w:val="000000"/>
              </w:rPr>
            </w:pPr>
          </w:p>
        </w:tc>
      </w:tr>
    </w:tbl>
    <w:p>
      <w:pPr>
        <w:spacing w:before="312"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88" w:firstLineChars="184"/>
        <w:rPr>
          <w:rFonts w:ascii="宋体"/>
          <w:b/>
          <w:color w:val="000000"/>
          <w:sz w:val="21"/>
          <w:szCs w:val="21"/>
        </w:rPr>
      </w:pPr>
      <w:r>
        <w:rPr>
          <w:rFonts w:hint="eastAsia" w:ascii="宋体" w:hAnsi="宋体"/>
          <w:b/>
          <w:color w:val="000000"/>
          <w:sz w:val="21"/>
          <w:szCs w:val="21"/>
        </w:rPr>
        <w:t>进行管理体系第一阶段评审、了解受审核方</w:t>
      </w:r>
      <w:bookmarkStart w:id="5" w:name="认证领域"/>
      <w:r>
        <w:rPr>
          <w:rFonts w:hint="eastAsia" w:ascii="宋体" w:hAnsi="宋体"/>
          <w:b/>
          <w:color w:val="000000"/>
          <w:sz w:val="21"/>
          <w:szCs w:val="21"/>
        </w:rPr>
        <w:t>质量管理体系,环境管理体系,职业健康安全管理体系</w:t>
      </w:r>
      <w:bookmarkEnd w:id="5"/>
      <w:r>
        <w:rPr>
          <w:rFonts w:hint="eastAsia" w:ascii="宋体" w:hAnsi="宋体"/>
          <w:b/>
          <w:color w:val="000000"/>
          <w:sz w:val="21"/>
          <w:szCs w:val="21"/>
        </w:rPr>
        <w:t>运行情况、收集信息</w:t>
      </w:r>
      <w:r>
        <w:rPr>
          <w:rFonts w:ascii="宋体" w:hAnsi="宋体"/>
          <w:b/>
          <w:color w:val="000000"/>
          <w:sz w:val="21"/>
          <w:szCs w:val="21"/>
        </w:rPr>
        <w:t xml:space="preserve">, </w:t>
      </w:r>
      <w:r>
        <w:rPr>
          <w:rFonts w:hint="eastAsia" w:ascii="宋体" w:hAnsi="宋体"/>
          <w:b/>
          <w:color w:val="000000"/>
          <w:sz w:val="21"/>
          <w:szCs w:val="21"/>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z w:val="21"/>
          <w:szCs w:val="21"/>
          <w:lang w:val="de-DE"/>
        </w:rPr>
      </w:pPr>
      <w:bookmarkStart w:id="6" w:name="Q勾选Add1"/>
      <w:r>
        <w:rPr>
          <w:rFonts w:hint="eastAsia" w:ascii="宋体" w:hAnsi="宋体"/>
          <w:b/>
          <w:color w:val="000000"/>
          <w:sz w:val="21"/>
          <w:szCs w:val="21"/>
          <w:lang w:val="de-DE"/>
        </w:rPr>
        <w:t>■</w:t>
      </w:r>
      <w:bookmarkEnd w:id="6"/>
      <w:r>
        <w:rPr>
          <w:rFonts w:ascii="宋体" w:hAnsi="宋体"/>
          <w:b/>
          <w:color w:val="000000"/>
          <w:sz w:val="21"/>
          <w:szCs w:val="21"/>
          <w:lang w:val="de-DE"/>
        </w:rPr>
        <w:t xml:space="preserve">GB/T19001-2016    </w:t>
      </w:r>
      <w:bookmarkStart w:id="7" w:name="E勾选Add1"/>
      <w:r>
        <w:rPr>
          <w:rFonts w:hint="eastAsia" w:ascii="宋体" w:hAnsi="宋体"/>
          <w:b/>
          <w:color w:val="000000"/>
          <w:sz w:val="21"/>
          <w:szCs w:val="21"/>
          <w:lang w:val="de-DE"/>
        </w:rPr>
        <w:t>■</w:t>
      </w:r>
      <w:bookmarkEnd w:id="7"/>
      <w:r>
        <w:rPr>
          <w:rFonts w:ascii="宋体" w:hAnsi="宋体"/>
          <w:b/>
          <w:color w:val="000000"/>
          <w:sz w:val="21"/>
          <w:szCs w:val="21"/>
          <w:lang w:val="de-DE"/>
        </w:rPr>
        <w:t>GB/T24001-2016</w:t>
      </w:r>
    </w:p>
    <w:p>
      <w:pPr>
        <w:spacing w:line="300" w:lineRule="auto"/>
        <w:ind w:left="420" w:leftChars="200"/>
        <w:rPr>
          <w:rFonts w:ascii="宋体"/>
          <w:b/>
          <w:color w:val="000000"/>
          <w:spacing w:val="-4"/>
          <w:sz w:val="21"/>
          <w:szCs w:val="21"/>
        </w:rPr>
      </w:pPr>
      <w:bookmarkStart w:id="8" w:name="S勾选Add1"/>
      <w:r>
        <w:rPr>
          <w:rFonts w:hint="eastAsia" w:ascii="宋体" w:hAnsi="宋体"/>
          <w:b/>
          <w:color w:val="000000"/>
          <w:sz w:val="21"/>
          <w:szCs w:val="21"/>
          <w:lang w:val="de-DE"/>
        </w:rPr>
        <w:t>■</w:t>
      </w:r>
      <w:bookmarkEnd w:id="8"/>
      <w:r>
        <w:rPr>
          <w:rFonts w:hint="eastAsia" w:ascii="宋体" w:hAnsi="宋体"/>
          <w:b/>
          <w:color w:val="000000"/>
          <w:sz w:val="21"/>
          <w:szCs w:val="21"/>
          <w:lang w:val="de-DE"/>
        </w:rPr>
        <w:t xml:space="preserve">GB/T45001-2020 </w:t>
      </w:r>
      <w:r>
        <w:rPr>
          <w:rFonts w:ascii="宋体" w:hAnsi="宋体"/>
          <w:b/>
          <w:color w:val="000000"/>
          <w:sz w:val="21"/>
          <w:szCs w:val="21"/>
          <w:lang w:val="de-DE"/>
        </w:rPr>
        <w:t xml:space="preserve"> </w:t>
      </w:r>
      <w:r>
        <w:rPr>
          <w:rFonts w:hint="eastAsia" w:ascii="宋体" w:hAnsi="宋体"/>
          <w:b/>
          <w:color w:val="000000"/>
          <w:sz w:val="21"/>
          <w:szCs w:val="21"/>
          <w:lang w:eastAsia="zh-CN"/>
        </w:rPr>
        <w:t>☑</w:t>
      </w:r>
      <w:r>
        <w:rPr>
          <w:rFonts w:hint="eastAsia" w:ascii="宋体" w:hAnsi="宋体"/>
          <w:b/>
          <w:color w:val="000000"/>
          <w:spacing w:val="-4"/>
          <w:sz w:val="21"/>
          <w:szCs w:val="21"/>
        </w:rPr>
        <w:t>适用的法律、法规、标准</w:t>
      </w:r>
    </w:p>
    <w:p>
      <w:pPr>
        <w:spacing w:line="300" w:lineRule="auto"/>
        <w:ind w:left="420" w:leftChars="200"/>
        <w:rPr>
          <w:rFonts w:ascii="宋体"/>
          <w:b/>
          <w:color w:val="000000"/>
          <w:spacing w:val="-4"/>
          <w:sz w:val="20"/>
          <w:szCs w:val="20"/>
        </w:rPr>
      </w:pPr>
      <w:r>
        <w:rPr>
          <w:rFonts w:hint="eastAsia" w:ascii="宋体" w:hAnsi="宋体"/>
          <w:b/>
          <w:color w:val="000000"/>
          <w:spacing w:val="-10"/>
          <w:sz w:val="20"/>
          <w:szCs w:val="20"/>
          <w:lang w:eastAsia="zh-CN"/>
        </w:rPr>
        <w:t>☑</w:t>
      </w:r>
      <w:r>
        <w:rPr>
          <w:rFonts w:hint="eastAsia" w:ascii="宋体" w:hAnsi="宋体"/>
          <w:b/>
          <w:color w:val="000000"/>
          <w:spacing w:val="-10"/>
          <w:sz w:val="20"/>
          <w:szCs w:val="20"/>
        </w:rPr>
        <w:t>受审核方管理手册第版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程序文件第版。</w:t>
      </w:r>
      <w:r>
        <w:rPr>
          <w:rFonts w:hint="eastAsia" w:ascii="宋体" w:hAnsi="宋体"/>
          <w:b/>
          <w:color w:val="000000"/>
          <w:spacing w:val="-10"/>
          <w:sz w:val="20"/>
          <w:szCs w:val="20"/>
          <w:lang w:eastAsia="zh-CN"/>
        </w:rPr>
        <w:t>☑</w:t>
      </w:r>
      <w:r>
        <w:rPr>
          <w:rFonts w:hint="eastAsia" w:ascii="宋体" w:hAnsi="宋体"/>
          <w:b/>
          <w:color w:val="000000"/>
          <w:spacing w:val="-10"/>
          <w:sz w:val="20"/>
          <w:szCs w:val="20"/>
        </w:rPr>
        <w:t>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7"/>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242"/>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ascii="宋体"/>
                <w:b/>
                <w:color w:val="000000"/>
                <w:sz w:val="20"/>
                <w:szCs w:val="20"/>
              </w:rPr>
            </w:pPr>
            <w:bookmarkStart w:id="9" w:name="组织名称Add2"/>
            <w:r>
              <w:rPr>
                <w:rFonts w:ascii="宋体"/>
                <w:b/>
                <w:color w:val="000000"/>
                <w:sz w:val="20"/>
                <w:szCs w:val="20"/>
              </w:rPr>
              <w:t>山东九商工程机械有限公司</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tcPr>
          <w:p>
            <w:pPr>
              <w:spacing w:line="280" w:lineRule="exact"/>
              <w:rPr>
                <w:rFonts w:ascii="宋体"/>
                <w:b/>
                <w:color w:val="000000"/>
                <w:sz w:val="20"/>
                <w:szCs w:val="20"/>
              </w:rPr>
            </w:pPr>
            <w:bookmarkStart w:id="10" w:name="注册地址"/>
            <w:r>
              <w:rPr>
                <w:rFonts w:ascii="宋体"/>
                <w:b/>
                <w:color w:val="000000"/>
                <w:sz w:val="20"/>
                <w:szCs w:val="20"/>
              </w:rPr>
              <w:t>山东省聊城市高新区华建置地6楼6楼6608室</w:t>
            </w:r>
            <w:bookmarkEnd w:id="10"/>
          </w:p>
        </w:tc>
        <w:tc>
          <w:tcPr>
            <w:tcW w:w="1242"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558" w:type="dxa"/>
          </w:tcPr>
          <w:p>
            <w:pPr>
              <w:spacing w:line="280" w:lineRule="exact"/>
              <w:rPr>
                <w:rFonts w:ascii="宋体"/>
                <w:b/>
                <w:color w:val="000000"/>
                <w:sz w:val="20"/>
                <w:szCs w:val="20"/>
              </w:rPr>
            </w:pPr>
            <w:bookmarkStart w:id="11" w:name="注册邮编"/>
            <w:r>
              <w:rPr>
                <w:rFonts w:ascii="宋体"/>
                <w:b/>
                <w:color w:val="000000"/>
                <w:sz w:val="20"/>
                <w:szCs w:val="20"/>
              </w:rPr>
              <w:t>252000</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tcPr>
          <w:p>
            <w:pPr>
              <w:spacing w:line="280" w:lineRule="exact"/>
              <w:rPr>
                <w:rFonts w:ascii="宋体"/>
                <w:b/>
                <w:color w:val="000000"/>
                <w:sz w:val="20"/>
                <w:szCs w:val="20"/>
              </w:rPr>
            </w:pPr>
            <w:bookmarkStart w:id="12" w:name="经营地址"/>
            <w:bookmarkEnd w:id="12"/>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3" w:name="经营邮编"/>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tcPr>
          <w:p>
            <w:pPr>
              <w:spacing w:line="280" w:lineRule="exact"/>
              <w:rPr>
                <w:rFonts w:ascii="宋体"/>
                <w:b/>
                <w:color w:val="000000"/>
                <w:sz w:val="20"/>
                <w:szCs w:val="20"/>
              </w:rPr>
            </w:pPr>
            <w:bookmarkStart w:id="14" w:name="生产地址Add1"/>
            <w:r>
              <w:rPr>
                <w:rFonts w:ascii="宋体"/>
                <w:b/>
                <w:color w:val="000000"/>
                <w:sz w:val="20"/>
                <w:szCs w:val="20"/>
              </w:rPr>
              <w:t>山东省聊城市高新区华建置地6楼6楼6608室、山东省聊城市高新技术产业开发区聊牛路北国祥路7号1-幢</w:t>
            </w:r>
            <w:bookmarkEnd w:id="14"/>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5" w:name="生产邮编Add1"/>
            <w:r>
              <w:rPr>
                <w:rFonts w:ascii="宋体"/>
                <w:b/>
                <w:color w:val="000000"/>
                <w:sz w:val="20"/>
                <w:szCs w:val="20"/>
              </w:rPr>
              <w:t>252000</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tcPr>
          <w:p>
            <w:pPr>
              <w:spacing w:line="280" w:lineRule="exact"/>
              <w:rPr>
                <w:rFonts w:ascii="宋体"/>
                <w:b/>
                <w:color w:val="000000"/>
                <w:sz w:val="20"/>
                <w:szCs w:val="20"/>
              </w:rPr>
            </w:pPr>
            <w:bookmarkStart w:id="16" w:name="联系人Add1"/>
            <w:r>
              <w:rPr>
                <w:rFonts w:ascii="宋体"/>
                <w:b/>
                <w:color w:val="000000"/>
                <w:sz w:val="20"/>
                <w:szCs w:val="20"/>
              </w:rPr>
              <w:t>蒋洪光</w:t>
            </w:r>
            <w:bookmarkEnd w:id="16"/>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bookmarkStart w:id="17" w:name="联系人电话Add1"/>
            <w:r>
              <w:rPr>
                <w:rFonts w:ascii="宋体"/>
                <w:b/>
                <w:color w:val="000000"/>
                <w:sz w:val="20"/>
                <w:szCs w:val="20"/>
              </w:rPr>
              <w:t>0635-8281369</w:t>
            </w:r>
            <w:bookmarkEnd w:id="17"/>
          </w:p>
        </w:tc>
        <w:tc>
          <w:tcPr>
            <w:tcW w:w="1242"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558" w:type="dxa"/>
          </w:tcPr>
          <w:p>
            <w:pPr>
              <w:spacing w:line="280" w:lineRule="exact"/>
              <w:rPr>
                <w:rFonts w:ascii="宋体"/>
                <w:b/>
                <w:color w:val="000000"/>
                <w:sz w:val="20"/>
                <w:szCs w:val="20"/>
              </w:rPr>
            </w:pPr>
            <w:bookmarkStart w:id="18" w:name="联系人传真Add1"/>
            <w:r>
              <w:rPr>
                <w:rFonts w:ascii="宋体"/>
                <w:b/>
                <w:color w:val="000000"/>
                <w:sz w:val="20"/>
                <w:szCs w:val="20"/>
              </w:rPr>
              <w:t>0635-8281369</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tcPr>
          <w:p>
            <w:pPr>
              <w:rPr>
                <w:rFonts w:ascii="宋体"/>
                <w:b/>
                <w:color w:val="000000"/>
                <w:sz w:val="20"/>
                <w:szCs w:val="20"/>
              </w:rPr>
            </w:pPr>
            <w:bookmarkStart w:id="19" w:name="法人"/>
            <w:r>
              <w:rPr>
                <w:rFonts w:ascii="宋体"/>
                <w:b/>
                <w:color w:val="000000"/>
                <w:sz w:val="20"/>
                <w:szCs w:val="20"/>
              </w:rPr>
              <w:t>付娜</w:t>
            </w:r>
            <w:bookmarkEnd w:id="19"/>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tcPr>
          <w:p>
            <w:pPr>
              <w:rPr>
                <w:rFonts w:ascii="宋体"/>
                <w:b/>
                <w:color w:val="000000"/>
                <w:sz w:val="20"/>
                <w:szCs w:val="20"/>
              </w:rPr>
            </w:pPr>
            <w:bookmarkStart w:id="20" w:name="管理者代表"/>
            <w:r>
              <w:rPr>
                <w:rFonts w:ascii="宋体"/>
                <w:b/>
                <w:color w:val="000000"/>
                <w:sz w:val="20"/>
                <w:szCs w:val="20"/>
              </w:rPr>
              <w:t>蒋洪光</w:t>
            </w:r>
            <w:bookmarkEnd w:id="20"/>
          </w:p>
        </w:tc>
        <w:tc>
          <w:tcPr>
            <w:tcW w:w="1242" w:type="dxa"/>
          </w:tcPr>
          <w:p>
            <w:pPr>
              <w:jc w:val="center"/>
              <w:rPr>
                <w:rFonts w:ascii="宋体"/>
                <w:b/>
                <w:color w:val="000000"/>
                <w:sz w:val="20"/>
                <w:szCs w:val="20"/>
              </w:rPr>
            </w:pPr>
            <w:r>
              <w:rPr>
                <w:rFonts w:hint="eastAsia" w:ascii="宋体"/>
                <w:b/>
                <w:color w:val="000000"/>
                <w:sz w:val="20"/>
                <w:szCs w:val="20"/>
              </w:rPr>
              <w:t>邮箱</w:t>
            </w:r>
          </w:p>
        </w:tc>
        <w:tc>
          <w:tcPr>
            <w:tcW w:w="1558" w:type="dxa"/>
          </w:tcPr>
          <w:p>
            <w:pPr>
              <w:rPr>
                <w:rFonts w:ascii="宋体"/>
                <w:b/>
                <w:color w:val="000000"/>
                <w:sz w:val="20"/>
                <w:szCs w:val="20"/>
              </w:rPr>
            </w:pPr>
            <w:bookmarkStart w:id="21" w:name="联系人邮箱Add1"/>
            <w:r>
              <w:rPr>
                <w:rFonts w:ascii="宋体"/>
                <w:b/>
                <w:color w:val="000000"/>
                <w:sz w:val="20"/>
                <w:szCs w:val="20"/>
              </w:rPr>
              <w:t>jiushanggongcheng@163.com</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ascii="宋体"/>
                <w:b/>
                <w:color w:val="000000"/>
                <w:sz w:val="20"/>
                <w:szCs w:val="20"/>
              </w:rPr>
            </w:pPr>
            <w:r>
              <w:rPr>
                <w:rFonts w:hint="eastAsia" w:ascii="宋体"/>
                <w:b/>
                <w:color w:val="000000"/>
                <w:sz w:val="20"/>
                <w:szCs w:val="20"/>
              </w:rPr>
              <w:t>2020年 03月04日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2" w:type="dxa"/>
            <w:gridSpan w:val="5"/>
            <w:vAlign w:val="center"/>
          </w:tcPr>
          <w:p>
            <w:pPr>
              <w:spacing w:line="400" w:lineRule="exact"/>
              <w:rPr>
                <w:rFonts w:ascii="宋体"/>
                <w:b/>
                <w:color w:val="000000"/>
                <w:sz w:val="20"/>
                <w:szCs w:val="20"/>
                <w:u w:val="single"/>
              </w:rPr>
            </w:pPr>
            <w:bookmarkStart w:id="22" w:name="审核范围"/>
            <w:r>
              <w:rPr>
                <w:rFonts w:ascii="宋体" w:hAnsi="宋体"/>
                <w:b/>
                <w:color w:val="000000"/>
                <w:sz w:val="20"/>
                <w:szCs w:val="20"/>
              </w:rPr>
              <w:t>Q：煤矿用钻机、仪器仪表（随钻测量装置）及相关配套钻杆、钻具的研发、组装、销售及技术服务</w:t>
            </w:r>
          </w:p>
          <w:p>
            <w:pPr>
              <w:spacing w:line="400" w:lineRule="exact"/>
              <w:rPr>
                <w:rFonts w:ascii="宋体" w:hAnsi="宋体"/>
                <w:b/>
                <w:color w:val="000000"/>
                <w:sz w:val="20"/>
                <w:szCs w:val="20"/>
              </w:rPr>
            </w:pPr>
            <w:r>
              <w:rPr>
                <w:rFonts w:ascii="宋体" w:hAnsi="宋体"/>
                <w:b/>
                <w:color w:val="000000"/>
                <w:sz w:val="20"/>
                <w:szCs w:val="20"/>
              </w:rPr>
              <w:t>E：煤矿用钻机、仪器仪表（随钻测量装置）及相关配套钻杆、钻具的研发、组装、销售及技术服务所涉及场所的环境管理活动</w:t>
            </w:r>
          </w:p>
          <w:p>
            <w:pPr>
              <w:spacing w:line="400" w:lineRule="exact"/>
              <w:rPr>
                <w:rFonts w:ascii="宋体" w:hAnsi="宋体"/>
                <w:b/>
                <w:color w:val="000000"/>
                <w:sz w:val="20"/>
                <w:szCs w:val="20"/>
              </w:rPr>
            </w:pPr>
            <w:r>
              <w:rPr>
                <w:rFonts w:ascii="宋体" w:hAnsi="宋体"/>
                <w:b/>
                <w:color w:val="000000"/>
                <w:sz w:val="20"/>
                <w:szCs w:val="20"/>
              </w:rPr>
              <w:t>O：煤矿用钻机、仪器仪表（随钻测量装置）及相关配套钻杆、钻具的研发、组装、销售及技术服务所涉及场所的职业健康安全管理活动</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bookmarkStart w:id="23" w:name="专业代码"/>
            <w:r>
              <w:rPr>
                <w:rFonts w:ascii="宋体"/>
                <w:b/>
                <w:color w:val="000000"/>
                <w:sz w:val="20"/>
                <w:szCs w:val="20"/>
              </w:rPr>
              <w:t>Q：18.05.02;19.05.01;34.06.00</w:t>
            </w:r>
          </w:p>
          <w:p>
            <w:pPr>
              <w:spacing w:line="280" w:lineRule="exact"/>
              <w:rPr>
                <w:rFonts w:ascii="宋体"/>
                <w:b/>
                <w:color w:val="000000"/>
                <w:sz w:val="20"/>
                <w:szCs w:val="20"/>
              </w:rPr>
            </w:pPr>
            <w:r>
              <w:rPr>
                <w:rFonts w:ascii="宋体"/>
                <w:b/>
                <w:color w:val="000000"/>
                <w:sz w:val="20"/>
                <w:szCs w:val="20"/>
              </w:rPr>
              <w:t>E：18.05.02;19.05.01;34.06.00</w:t>
            </w:r>
          </w:p>
          <w:p>
            <w:pPr>
              <w:spacing w:line="280" w:lineRule="exact"/>
              <w:rPr>
                <w:rFonts w:ascii="宋体"/>
                <w:b/>
                <w:color w:val="000000"/>
                <w:sz w:val="20"/>
                <w:szCs w:val="20"/>
              </w:rPr>
            </w:pPr>
            <w:r>
              <w:rPr>
                <w:rFonts w:ascii="宋体"/>
                <w:b/>
                <w:color w:val="000000"/>
                <w:sz w:val="20"/>
                <w:szCs w:val="20"/>
              </w:rPr>
              <w:t>O：18.05.02;19.05.01;34.06.00</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spacing w:line="360" w:lineRule="auto"/>
              <w:jc w:val="left"/>
              <w:rPr>
                <w:rFonts w:hint="eastAsia" w:ascii="宋体" w:hAnsi="宋体" w:eastAsia="宋体"/>
                <w:b/>
                <w:color w:val="000000"/>
                <w:sz w:val="20"/>
                <w:szCs w:val="20"/>
                <w:lang w:val="en-US" w:eastAsia="zh-CN"/>
              </w:rPr>
            </w:pPr>
            <w:r>
              <w:rPr>
                <w:rFonts w:hint="eastAsia" w:ascii="宋体" w:hAnsi="宋体"/>
                <w:b/>
                <w:color w:val="000000"/>
                <w:sz w:val="20"/>
                <w:szCs w:val="20"/>
                <w:lang w:val="en-US" w:eastAsia="zh-CN"/>
              </w:rPr>
              <w:t>区域：</w:t>
            </w:r>
            <w:r>
              <w:rPr>
                <w:rFonts w:hint="eastAsia" w:ascii="宋体" w:hAnsi="宋体"/>
                <w:szCs w:val="21"/>
              </w:rPr>
              <w:t xml:space="preserve">山东省聊城市高新区华建置地6#楼6楼6608室 </w:t>
            </w:r>
          </w:p>
          <w:p>
            <w:pPr>
              <w:widowControl/>
              <w:spacing w:line="360" w:lineRule="auto"/>
              <w:jc w:val="left"/>
              <w:rPr>
                <w:rFonts w:hint="eastAsia" w:ascii="宋体" w:hAnsi="宋体"/>
                <w:szCs w:val="21"/>
                <w:lang w:val="de-DE"/>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360" w:lineRule="auto"/>
              <w:rPr>
                <w:rFonts w:ascii="宋体"/>
                <w:b/>
                <w:color w:val="000000"/>
                <w:sz w:val="20"/>
                <w:szCs w:val="20"/>
              </w:rPr>
            </w:pPr>
            <w:r>
              <w:rPr>
                <w:rFonts w:hint="eastAsia" w:ascii="宋体"/>
                <w:b/>
                <w:color w:val="000000"/>
                <w:sz w:val="20"/>
                <w:szCs w:val="20"/>
                <w:lang w:val="en-US" w:eastAsia="zh-CN"/>
              </w:rPr>
              <w:t>组装车间：</w:t>
            </w:r>
            <w:r>
              <w:rPr>
                <w:rFonts w:hint="eastAsia" w:ascii="宋体" w:hAnsi="宋体"/>
                <w:szCs w:val="21"/>
                <w:lang w:val="de-DE"/>
              </w:rPr>
              <w:t xml:space="preserve">山东省聊城市高新技术产业开发区聊牛路北国祥路7号1-幢 </w:t>
            </w:r>
          </w:p>
          <w:p>
            <w:pPr>
              <w:spacing w:line="360" w:lineRule="auto"/>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spacing w:line="280" w:lineRule="exact"/>
              <w:rPr>
                <w:rFonts w:ascii="宋体"/>
                <w:b/>
                <w:color w:val="000000"/>
                <w:sz w:val="20"/>
                <w:szCs w:val="20"/>
              </w:rPr>
            </w:pPr>
          </w:p>
        </w:tc>
      </w:tr>
    </w:tbl>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pacing w:val="-2"/>
          <w:sz w:val="20"/>
          <w:szCs w:val="20"/>
        </w:rPr>
        <w:t>文件评审</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lang w:eastAsia="zh-CN"/>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一阶段现场审核巡视了以下部门和场所</w:t>
      </w:r>
      <w:r>
        <w:rPr>
          <w:rFonts w:ascii="宋体" w:hAnsi="宋体"/>
          <w:b/>
          <w:color w:val="000000"/>
          <w:sz w:val="20"/>
          <w:szCs w:val="20"/>
        </w:rPr>
        <w:t>:</w:t>
      </w:r>
    </w:p>
    <w:p>
      <w:pPr>
        <w:spacing w:line="300" w:lineRule="auto"/>
        <w:ind w:firstLine="269" w:firstLineChars="134"/>
        <w:rPr>
          <w:rFonts w:hint="default" w:ascii="宋体"/>
          <w:b/>
          <w:color w:val="000000"/>
          <w:sz w:val="20"/>
          <w:szCs w:val="20"/>
          <w:lang w:val="en-US" w:eastAsia="zh-CN"/>
        </w:rPr>
      </w:pPr>
      <w:r>
        <w:rPr>
          <w:rFonts w:hint="eastAsia" w:ascii="宋体" w:hAnsi="宋体"/>
          <w:b/>
          <w:color w:val="000000"/>
          <w:sz w:val="20"/>
          <w:szCs w:val="20"/>
        </w:rPr>
        <w:t>部门：</w:t>
      </w:r>
      <w:r>
        <w:rPr>
          <w:rFonts w:hint="eastAsia" w:ascii="宋体" w:hAnsi="宋体"/>
          <w:b w:val="0"/>
          <w:bCs/>
          <w:color w:val="000000"/>
          <w:sz w:val="20"/>
          <w:szCs w:val="20"/>
          <w:lang w:val="en-US" w:eastAsia="zh-CN"/>
        </w:rPr>
        <w:t>办公室、生产部、质检部、研发部、销售部</w:t>
      </w:r>
    </w:p>
    <w:p>
      <w:pPr>
        <w:spacing w:line="300" w:lineRule="auto"/>
        <w:ind w:firstLine="269" w:firstLineChars="134"/>
        <w:rPr>
          <w:rFonts w:hint="eastAsia" w:ascii="宋体" w:hAnsi="宋体"/>
          <w:b w:val="0"/>
          <w:bCs/>
          <w:color w:val="000000"/>
          <w:sz w:val="20"/>
          <w:szCs w:val="20"/>
        </w:rPr>
      </w:pPr>
      <w:r>
        <w:rPr>
          <w:rFonts w:hint="eastAsia" w:ascii="宋体" w:hAnsi="宋体"/>
          <w:b/>
          <w:color w:val="000000"/>
          <w:sz w:val="20"/>
          <w:szCs w:val="20"/>
        </w:rPr>
        <w:t>场所：</w:t>
      </w:r>
      <w:r>
        <w:rPr>
          <w:rFonts w:hint="eastAsia" w:ascii="宋体" w:hAnsi="宋体"/>
          <w:b w:val="0"/>
          <w:bCs/>
          <w:color w:val="000000"/>
          <w:sz w:val="20"/>
          <w:szCs w:val="20"/>
        </w:rPr>
        <w:t>山东省聊城市高新区华建置地6楼6楼6608室、</w:t>
      </w:r>
    </w:p>
    <w:p>
      <w:pPr>
        <w:spacing w:line="300" w:lineRule="auto"/>
        <w:ind w:firstLine="864" w:firstLineChars="432"/>
        <w:rPr>
          <w:rFonts w:ascii="宋体"/>
          <w:b w:val="0"/>
          <w:bCs/>
          <w:color w:val="000000"/>
          <w:sz w:val="20"/>
          <w:szCs w:val="20"/>
          <w:u w:val="single"/>
        </w:rPr>
      </w:pPr>
      <w:r>
        <w:rPr>
          <w:rFonts w:hint="eastAsia" w:ascii="宋体" w:hAnsi="宋体"/>
          <w:b w:val="0"/>
          <w:bCs/>
          <w:color w:val="000000"/>
          <w:sz w:val="20"/>
          <w:szCs w:val="20"/>
        </w:rPr>
        <w:t>山东省聊城市高新技术产业开发区聊牛路北国祥路7号1-幢</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7"/>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ascii="宋体" w:hAnsi="宋体"/>
                <w:b/>
                <w:color w:val="000000"/>
                <w:spacing w:val="-10"/>
                <w:sz w:val="20"/>
                <w:szCs w:val="20"/>
                <w:lang w:eastAsia="zh-CN"/>
              </w:rPr>
              <w:t>☑</w:t>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5"/>
        <w:pBdr>
          <w:bottom w:val="none" w:color="auto" w:sz="0" w:space="0"/>
        </w:pBdr>
        <w:ind w:right="600"/>
        <w:jc w:val="both"/>
        <w:rPr>
          <w:color w:val="000000"/>
          <w:sz w:val="32"/>
          <w:szCs w:val="32"/>
        </w:rPr>
      </w:pPr>
    </w:p>
    <w:p>
      <w:pPr>
        <w:pStyle w:val="5"/>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7"/>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73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984" w:type="dxa"/>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7371" w:type="dxa"/>
          </w:tcPr>
          <w:p>
            <w:pPr>
              <w:tabs>
                <w:tab w:val="left" w:pos="360"/>
              </w:tabs>
              <w:ind w:left="360" w:hanging="360"/>
              <w:rPr>
                <w:rFonts w:ascii="宋体"/>
                <w:b/>
                <w:color w:val="000000"/>
                <w:sz w:val="20"/>
                <w:szCs w:val="20"/>
              </w:rPr>
            </w:pPr>
            <w:r>
              <w:rPr>
                <w:rFonts w:hint="eastAsia" w:ascii="宋体" w:hAnsi="宋体"/>
                <w:b/>
                <w:color w:val="000000"/>
                <w:sz w:val="20"/>
                <w:szCs w:val="20"/>
              </w:rPr>
              <w:t>产品：</w:t>
            </w:r>
            <w:r>
              <w:rPr>
                <w:rFonts w:hint="eastAsia" w:ascii="宋体" w:hAnsi="宋体"/>
                <w:b w:val="0"/>
                <w:bCs/>
                <w:color w:val="000000"/>
                <w:sz w:val="21"/>
                <w:szCs w:val="21"/>
              </w:rPr>
              <w:t>煤矿用钻机、仪器仪表（随钻测量装置）及相关配套钻杆、钻具</w:t>
            </w:r>
          </w:p>
          <w:p>
            <w:pPr>
              <w:tabs>
                <w:tab w:val="left" w:pos="360"/>
              </w:tabs>
              <w:ind w:left="360" w:hanging="360"/>
              <w:rPr>
                <w:rFonts w:ascii="宋体"/>
                <w:b/>
                <w:color w:val="000000"/>
                <w:sz w:val="20"/>
                <w:szCs w:val="20"/>
              </w:rPr>
            </w:pPr>
            <w:r>
              <w:rPr>
                <w:rFonts w:hint="eastAsia" w:ascii="宋体" w:hAnsi="宋体"/>
                <w:b/>
                <w:color w:val="000000"/>
                <w:sz w:val="20"/>
                <w:szCs w:val="20"/>
              </w:rPr>
              <w:t>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984" w:type="dxa"/>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7371" w:type="dxa"/>
          </w:tcPr>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公司部门设置：办公室、生产部、质检部、研发部、</w:t>
            </w:r>
            <w:r>
              <w:rPr>
                <w:rFonts w:hint="eastAsia" w:ascii="宋体" w:hAnsi="宋体"/>
                <w:b/>
                <w:color w:val="000000"/>
                <w:sz w:val="20"/>
                <w:szCs w:val="20"/>
                <w:lang w:val="en-US" w:eastAsia="zh-CN"/>
              </w:rPr>
              <w:t>供销</w:t>
            </w:r>
            <w:r>
              <w:rPr>
                <w:rFonts w:hint="eastAsia" w:ascii="宋体" w:hAnsi="宋体"/>
                <w:b/>
                <w:color w:val="000000"/>
                <w:sz w:val="20"/>
                <w:szCs w:val="20"/>
              </w:rPr>
              <w:t>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管理体系推进部门：办公室</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质量管理部门：办公室</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环境管理主管部门：办公室</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职业健康安全主管部门：办公室</w:t>
            </w:r>
          </w:p>
          <w:p>
            <w:pPr>
              <w:tabs>
                <w:tab w:val="left" w:pos="360"/>
              </w:tabs>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2"/>
          </w:tcPr>
          <w:p>
            <w:pPr>
              <w:tabs>
                <w:tab w:val="left" w:pos="33"/>
              </w:tabs>
              <w:ind w:firstLine="33"/>
              <w:rPr>
                <w:rFonts w:ascii="宋体"/>
                <w:b/>
                <w:color w:val="000000"/>
                <w:sz w:val="20"/>
                <w:szCs w:val="20"/>
              </w:rPr>
            </w:pPr>
            <w:r>
              <w:rPr>
                <w:rFonts w:hint="eastAsia" w:ascii="宋体" w:hAnsi="宋体"/>
                <w:b/>
                <w:color w:val="000000"/>
                <w:sz w:val="20"/>
                <w:szCs w:val="20"/>
              </w:rPr>
              <w:t>客户的场所：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tcPr>
          <w:p>
            <w:pPr>
              <w:tabs>
                <w:tab w:val="left" w:pos="360"/>
              </w:tabs>
              <w:ind w:left="360" w:hanging="360"/>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p>
          <w:p>
            <w:pPr>
              <w:spacing w:line="300" w:lineRule="auto"/>
              <w:rPr>
                <w:rFonts w:ascii="宋体"/>
                <w:color w:val="000000"/>
                <w:sz w:val="20"/>
                <w:szCs w:val="20"/>
              </w:rPr>
            </w:pPr>
            <w:r>
              <w:rPr>
                <w:rFonts w:hint="eastAsia" w:ascii="宋体" w:hAnsi="宋体"/>
                <w:b w:val="0"/>
                <w:bCs/>
                <w:color w:val="000000"/>
                <w:sz w:val="20"/>
                <w:szCs w:val="20"/>
              </w:rPr>
              <w:t>山东省聊城市高新技术产业开发区聊牛路北国祥路7号1-幢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ascii="宋体"/>
                <w:color w:val="000000"/>
                <w:sz w:val="20"/>
                <w:szCs w:val="20"/>
              </w:rPr>
            </w:pP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tcPr>
          <w:p>
            <w:pPr>
              <w:tabs>
                <w:tab w:val="left" w:pos="360"/>
              </w:tabs>
              <w:ind w:left="360" w:hanging="360"/>
              <w:rPr>
                <w:rFonts w:ascii="宋体"/>
                <w:color w:val="000000"/>
                <w:sz w:val="20"/>
                <w:szCs w:val="20"/>
              </w:rPr>
            </w:pPr>
          </w:p>
        </w:tc>
        <w:tc>
          <w:tcPr>
            <w:tcW w:w="7371" w:type="dxa"/>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p>
          <w:p>
            <w:pPr>
              <w:tabs>
                <w:tab w:val="left" w:pos="360"/>
              </w:tabs>
              <w:ind w:left="360" w:hanging="360"/>
              <w:rPr>
                <w:rFonts w:hint="eastAsia" w:ascii="宋体" w:eastAsia="宋体"/>
                <w:color w:val="000000"/>
                <w:sz w:val="20"/>
                <w:szCs w:val="20"/>
                <w:lang w:val="en-US" w:eastAsia="zh-CN"/>
              </w:rPr>
            </w:pP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tcPr>
          <w:p>
            <w:pPr>
              <w:tabs>
                <w:tab w:val="left" w:pos="360"/>
              </w:tabs>
              <w:ind w:left="360" w:hanging="360"/>
              <w:rPr>
                <w:rFonts w:ascii="宋体"/>
                <w:color w:val="000000"/>
                <w:sz w:val="20"/>
                <w:szCs w:val="20"/>
              </w:rPr>
            </w:pPr>
            <w:r>
              <w:rPr>
                <w:rFonts w:ascii="宋体"/>
                <w:color w:val="000000"/>
                <w:sz w:val="20"/>
                <w:szCs w:val="20"/>
              </w:rPr>
              <w:t>无特殊要求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2"/>
          </w:tcPr>
          <w:p>
            <w:pPr>
              <w:tabs>
                <w:tab w:val="left" w:pos="360"/>
              </w:tabs>
              <w:spacing w:line="360" w:lineRule="auto"/>
              <w:ind w:left="357" w:hanging="357"/>
              <w:rPr>
                <w:rFonts w:ascii="宋体"/>
                <w:b/>
                <w:color w:val="000000"/>
                <w:sz w:val="20"/>
                <w:szCs w:val="20"/>
              </w:rPr>
            </w:pPr>
            <w:r>
              <w:rPr>
                <w:rFonts w:hint="eastAsia" w:ascii="宋体" w:hAnsi="宋体"/>
                <w:b/>
                <w:color w:val="000000"/>
                <w:sz w:val="20"/>
                <w:szCs w:val="20"/>
              </w:rPr>
              <w:t>概述受审核方现场具体情况：</w:t>
            </w:r>
          </w:p>
          <w:p>
            <w:pPr>
              <w:spacing w:line="360" w:lineRule="auto"/>
              <w:rPr>
                <w:rFonts w:hint="eastAsia" w:ascii="宋体" w:hAnsi="宋体"/>
                <w:szCs w:val="21"/>
              </w:rPr>
            </w:pPr>
            <w:r>
              <w:rPr>
                <w:rFonts w:hint="eastAsia" w:ascii="宋体" w:hAnsi="宋体"/>
                <w:color w:val="000000"/>
                <w:sz w:val="20"/>
                <w:szCs w:val="20"/>
              </w:rPr>
              <w:t>受审核方位于：</w:t>
            </w:r>
            <w:bookmarkStart w:id="24" w:name="生产地址"/>
            <w:r>
              <w:rPr>
                <w:rFonts w:hint="eastAsia" w:ascii="宋体" w:hAnsi="宋体"/>
                <w:color w:val="000000"/>
                <w:sz w:val="20"/>
                <w:szCs w:val="20"/>
                <w:lang w:val="en-US" w:eastAsia="zh-CN"/>
              </w:rPr>
              <w:t xml:space="preserve"> </w:t>
            </w:r>
            <w:r>
              <w:rPr>
                <w:rFonts w:hint="eastAsia" w:ascii="宋体" w:hAnsi="宋体"/>
                <w:szCs w:val="21"/>
              </w:rPr>
              <w:t>山东省聊城市高新区华建置地6楼6楼6608室、</w:t>
            </w:r>
          </w:p>
          <w:p>
            <w:pPr>
              <w:tabs>
                <w:tab w:val="left" w:pos="360"/>
              </w:tabs>
              <w:spacing w:line="360" w:lineRule="auto"/>
              <w:ind w:left="420" w:leftChars="200" w:firstLine="1104" w:firstLineChars="526"/>
              <w:rPr>
                <w:rFonts w:ascii="宋体"/>
                <w:color w:val="000000"/>
                <w:sz w:val="20"/>
                <w:szCs w:val="20"/>
              </w:rPr>
            </w:pPr>
            <w:r>
              <w:rPr>
                <w:rFonts w:hint="eastAsia" w:ascii="宋体" w:hAnsi="宋体"/>
                <w:szCs w:val="21"/>
              </w:rPr>
              <w:t>山东省聊城市高新技术产业开发区聊牛路北国祥路7号1-幢</w:t>
            </w:r>
            <w:bookmarkEnd w:id="24"/>
          </w:p>
          <w:p>
            <w:pPr>
              <w:tabs>
                <w:tab w:val="left" w:pos="360"/>
              </w:tabs>
              <w:spacing w:line="360" w:lineRule="auto"/>
              <w:ind w:left="357" w:hanging="357"/>
              <w:rPr>
                <w:rFonts w:hint="eastAsia" w:ascii="宋体" w:hAnsi="宋体"/>
                <w:szCs w:val="21"/>
              </w:rPr>
            </w:pPr>
            <w:r>
              <w:rPr>
                <w:rFonts w:hint="eastAsia" w:ascii="宋体" w:hAnsi="宋体"/>
                <w:color w:val="000000"/>
                <w:sz w:val="20"/>
                <w:szCs w:val="20"/>
              </w:rPr>
              <w:t>其使用的建筑设施是：</w:t>
            </w:r>
            <w:r>
              <w:rPr>
                <w:rFonts w:hint="eastAsia" w:ascii="宋体" w:hAnsi="宋体"/>
                <w:szCs w:val="21"/>
              </w:rPr>
              <w:t>□自建办公用房□自建厂房</w:t>
            </w:r>
            <w:r>
              <w:rPr>
                <w:rFonts w:hint="eastAsia" w:ascii="宋体" w:hAnsi="宋体"/>
                <w:szCs w:val="21"/>
                <w:lang w:eastAsia="zh-CN"/>
              </w:rPr>
              <w:t>☑</w:t>
            </w:r>
            <w:r>
              <w:rPr>
                <w:rFonts w:hint="eastAsia" w:ascii="宋体" w:hAnsi="宋体"/>
                <w:szCs w:val="21"/>
              </w:rPr>
              <w:t>租用办公用房</w:t>
            </w:r>
            <w:r>
              <w:rPr>
                <w:rFonts w:hint="eastAsia" w:ascii="宋体" w:hAnsi="宋体"/>
                <w:szCs w:val="21"/>
                <w:lang w:eastAsia="zh-CN"/>
              </w:rPr>
              <w:t>☑</w:t>
            </w:r>
            <w:r>
              <w:rPr>
                <w:rFonts w:hint="eastAsia" w:ascii="宋体" w:hAnsi="宋体"/>
                <w:szCs w:val="21"/>
              </w:rPr>
              <w:t>租用厂房</w:t>
            </w:r>
          </w:p>
          <w:p>
            <w:pPr>
              <w:tabs>
                <w:tab w:val="left" w:pos="360"/>
              </w:tabs>
              <w:spacing w:line="360" w:lineRule="auto"/>
              <w:ind w:left="357" w:hanging="357"/>
              <w:rPr>
                <w:rFonts w:ascii="宋体"/>
                <w:color w:val="000000"/>
                <w:sz w:val="20"/>
                <w:szCs w:val="20"/>
              </w:rPr>
            </w:pPr>
            <w:r>
              <w:rPr>
                <w:rFonts w:hint="eastAsia" w:ascii="宋体" w:hAnsi="宋体"/>
                <w:color w:val="000000"/>
                <w:sz w:val="20"/>
                <w:szCs w:val="20"/>
              </w:rPr>
              <w:t>受审核方现场是否属于高风险地区</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z w:val="20"/>
                <w:szCs w:val="20"/>
                <w:lang w:eastAsia="zh-CN"/>
              </w:rPr>
              <w:t>☑</w:t>
            </w:r>
            <w:r>
              <w:rPr>
                <w:rFonts w:hint="eastAsia" w:ascii="宋体" w:hAnsi="宋体"/>
                <w:color w:val="000000"/>
                <w:sz w:val="20"/>
                <w:szCs w:val="20"/>
              </w:rPr>
              <w:t>否</w:t>
            </w:r>
          </w:p>
          <w:p>
            <w:pPr>
              <w:tabs>
                <w:tab w:val="left" w:pos="360"/>
              </w:tabs>
              <w:spacing w:line="360" w:lineRule="auto"/>
              <w:ind w:left="357" w:hanging="357"/>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w:t>
            </w:r>
            <w:r>
              <w:rPr>
                <w:rFonts w:hint="eastAsia" w:ascii="宋体" w:hAnsi="宋体"/>
                <w:color w:val="000000"/>
                <w:sz w:val="20"/>
                <w:szCs w:val="20"/>
                <w:lang w:eastAsia="zh-CN"/>
              </w:rPr>
              <w:t>☑</w:t>
            </w:r>
            <w:r>
              <w:rPr>
                <w:rFonts w:hint="eastAsia" w:ascii="宋体" w:hAnsi="宋体"/>
                <w:color w:val="000000"/>
                <w:sz w:val="20"/>
                <w:szCs w:val="20"/>
              </w:rPr>
              <w:t>无</w:t>
            </w:r>
          </w:p>
          <w:p>
            <w:pPr>
              <w:tabs>
                <w:tab w:val="left" w:pos="360"/>
              </w:tabs>
              <w:spacing w:line="360" w:lineRule="auto"/>
              <w:ind w:left="357" w:hanging="357"/>
              <w:rPr>
                <w:rFonts w:ascii="宋体"/>
                <w:b/>
                <w:color w:val="000000"/>
                <w:sz w:val="20"/>
                <w:szCs w:val="20"/>
              </w:rPr>
            </w:pPr>
            <w:r>
              <w:rPr>
                <w:rFonts w:hint="eastAsia" w:ascii="宋体" w:hAnsi="宋体"/>
                <w:b/>
                <w:color w:val="000000"/>
                <w:sz w:val="20"/>
                <w:szCs w:val="20"/>
              </w:rPr>
              <w:t>如有，请描述具体现场：</w:t>
            </w:r>
          </w:p>
          <w:p>
            <w:pPr>
              <w:tabs>
                <w:tab w:val="left" w:pos="360"/>
              </w:tabs>
              <w:ind w:left="357" w:hanging="357"/>
              <w:rPr>
                <w:rFonts w:ascii="宋体"/>
                <w:b/>
                <w:color w:val="000000"/>
                <w:sz w:val="24"/>
              </w:rPr>
            </w:pPr>
          </w:p>
        </w:tc>
      </w:tr>
    </w:tbl>
    <w:p>
      <w:pPr>
        <w:spacing w:before="156" w:beforeLines="50" w:line="360" w:lineRule="exact"/>
        <w:ind w:left="521" w:leftChars="248"/>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有种产品，规格型号种有条生产线，</w:t>
            </w:r>
          </w:p>
          <w:p>
            <w:pPr>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pacing w:val="-10"/>
                <w:sz w:val="20"/>
                <w:szCs w:val="20"/>
                <w:lang w:eastAsia="zh-CN"/>
              </w:rPr>
              <w:t>☑</w:t>
            </w:r>
            <w:r>
              <w:rPr>
                <w:rFonts w:hint="eastAsia" w:ascii="宋体" w:hAnsi="宋体"/>
                <w:color w:val="000000"/>
                <w:sz w:val="20"/>
                <w:szCs w:val="20"/>
              </w:rPr>
              <w:t>白班生产</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其他资质：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产品技术标准号：</w:t>
            </w:r>
            <w:r>
              <w:rPr>
                <w:rFonts w:hint="eastAsia" w:ascii="宋体" w:hAnsi="宋体"/>
                <w:color w:val="000000"/>
                <w:spacing w:val="-10"/>
                <w:sz w:val="20"/>
                <w:szCs w:val="20"/>
                <w:lang w:eastAsia="zh-CN"/>
              </w:rPr>
              <w:t>☑</w:t>
            </w:r>
            <w:r>
              <w:rPr>
                <w:rFonts w:hint="eastAsia" w:ascii="宋体" w:hAnsi="宋体"/>
                <w:color w:val="000000"/>
                <w:spacing w:val="-10"/>
                <w:sz w:val="20"/>
                <w:szCs w:val="20"/>
              </w:rPr>
              <w:t>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现场是否有产品检验报告□</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ascii="宋体"/>
                <w:color w:val="000000"/>
                <w:spacing w:val="-10"/>
                <w:sz w:val="20"/>
                <w:szCs w:val="20"/>
              </w:rPr>
            </w:pPr>
            <w:r>
              <w:rPr>
                <w:rFonts w:hint="eastAsia" w:ascii="宋体"/>
                <w:color w:val="000000" w:themeColor="text1"/>
                <w:sz w:val="20"/>
                <w:szCs w:val="20"/>
              </w:rPr>
              <w:t>是否需要型式试验</w:t>
            </w:r>
            <w:r>
              <w:rPr>
                <w:rFonts w:hint="eastAsia" w:ascii="宋体" w:hAnsi="宋体"/>
                <w:color w:val="000000" w:themeColor="text1"/>
                <w:spacing w:val="-10"/>
                <w:sz w:val="20"/>
                <w:szCs w:val="20"/>
              </w:rPr>
              <w:t>□</w:t>
            </w:r>
            <w:r>
              <w:rPr>
                <w:rFonts w:hint="eastAsia" w:ascii="宋体" w:hAnsi="宋体"/>
                <w:color w:val="000000" w:themeColor="text1"/>
                <w:sz w:val="20"/>
                <w:szCs w:val="20"/>
              </w:rPr>
              <w:t>是</w:t>
            </w:r>
            <w:r>
              <w:rPr>
                <w:rFonts w:hint="eastAsia" w:ascii="宋体" w:hAnsi="宋体"/>
                <w:color w:val="000000" w:themeColor="text1"/>
                <w:spacing w:val="-10"/>
                <w:sz w:val="20"/>
                <w:szCs w:val="20"/>
              </w:rPr>
              <w:t>□</w:t>
            </w:r>
            <w:r>
              <w:rPr>
                <w:rFonts w:hint="eastAsia" w:ascii="宋体" w:hAnsi="宋体"/>
                <w:color w:val="000000" w:themeColor="text1"/>
                <w:sz w:val="20"/>
                <w:szCs w:val="20"/>
              </w:rPr>
              <w:t>否，是否有</w:t>
            </w:r>
            <w:r>
              <w:rPr>
                <w:rFonts w:hint="eastAsia" w:ascii="宋体"/>
                <w:color w:val="000000" w:themeColor="text1"/>
                <w:sz w:val="20"/>
                <w:szCs w:val="20"/>
              </w:rPr>
              <w:t>型式试验</w:t>
            </w:r>
            <w:r>
              <w:rPr>
                <w:rFonts w:hint="eastAsia" w:ascii="宋体" w:hAnsi="宋体"/>
                <w:color w:val="000000" w:themeColor="text1"/>
                <w:sz w:val="20"/>
                <w:szCs w:val="20"/>
              </w:rPr>
              <w:t>报告</w:t>
            </w:r>
            <w:r>
              <w:rPr>
                <w:rFonts w:hint="eastAsia" w:ascii="宋体" w:hAnsi="宋体"/>
                <w:color w:val="000000" w:themeColor="text1"/>
                <w:spacing w:val="-10"/>
                <w:sz w:val="20"/>
                <w:szCs w:val="20"/>
              </w:rPr>
              <w:t>□</w:t>
            </w:r>
            <w:r>
              <w:rPr>
                <w:rFonts w:hint="eastAsia" w:ascii="宋体" w:hAnsi="宋体"/>
                <w:color w:val="000000" w:themeColor="text1"/>
                <w:sz w:val="20"/>
                <w:szCs w:val="20"/>
              </w:rPr>
              <w:t>是</w:t>
            </w:r>
            <w:r>
              <w:rPr>
                <w:rFonts w:hint="eastAsia" w:ascii="宋体" w:hAnsi="宋体"/>
                <w:color w:val="000000" w:themeColor="text1"/>
                <w:spacing w:val="-10"/>
                <w:sz w:val="20"/>
                <w:szCs w:val="20"/>
              </w:rPr>
              <w:t>□</w:t>
            </w:r>
            <w:r>
              <w:rPr>
                <w:rFonts w:hint="eastAsia" w:ascii="宋体" w:hAnsi="宋体"/>
                <w:color w:val="000000" w:themeColor="text1"/>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否，抽查结果</w:t>
            </w:r>
            <w:r>
              <w:rPr>
                <w:rFonts w:hint="eastAsia" w:ascii="宋体" w:hAnsi="宋体"/>
                <w:color w:val="000000"/>
                <w:spacing w:val="-10"/>
                <w:sz w:val="20"/>
                <w:szCs w:val="20"/>
              </w:rPr>
              <w:t>□</w:t>
            </w:r>
            <w:r>
              <w:rPr>
                <w:rFonts w:hint="eastAsia" w:ascii="宋体" w:hAnsi="宋体"/>
                <w:color w:val="000000"/>
                <w:sz w:val="20"/>
                <w:szCs w:val="20"/>
              </w:rPr>
              <w:t>合格</w:t>
            </w:r>
            <w:r>
              <w:rPr>
                <w:rFonts w:hint="eastAsia" w:ascii="宋体" w:hAnsi="宋体"/>
                <w:color w:val="000000"/>
                <w:spacing w:val="-10"/>
                <w:sz w:val="20"/>
                <w:szCs w:val="20"/>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themeColor="text1"/>
                <w:sz w:val="20"/>
                <w:szCs w:val="20"/>
              </w:rPr>
            </w:pPr>
            <w:r>
              <w:rPr>
                <w:rFonts w:hint="eastAsia" w:ascii="宋体"/>
                <w:color w:val="000000" w:themeColor="text1"/>
                <w:sz w:val="20"/>
                <w:szCs w:val="20"/>
              </w:rPr>
              <w:t>是否有环境影响评价报告或环境影响评价表</w:t>
            </w:r>
            <w:r>
              <w:rPr>
                <w:rFonts w:hint="eastAsia" w:ascii="宋体" w:hAnsi="宋体"/>
                <w:color w:val="000000" w:themeColor="text1"/>
                <w:spacing w:val="-10"/>
                <w:sz w:val="20"/>
                <w:szCs w:val="20"/>
              </w:rPr>
              <w:t>□</w:t>
            </w:r>
            <w:r>
              <w:rPr>
                <w:rFonts w:hint="eastAsia" w:ascii="宋体" w:hAnsi="宋体"/>
                <w:color w:val="000000" w:themeColor="text1"/>
                <w:sz w:val="20"/>
                <w:szCs w:val="20"/>
              </w:rPr>
              <w:t>是</w:t>
            </w:r>
            <w:r>
              <w:rPr>
                <w:rFonts w:hint="eastAsia" w:ascii="宋体" w:hAnsi="宋体"/>
                <w:color w:val="000000" w:themeColor="text1"/>
                <w:spacing w:val="-10"/>
                <w:sz w:val="20"/>
                <w:szCs w:val="20"/>
              </w:rPr>
              <w:t>□</w:t>
            </w:r>
            <w:r>
              <w:rPr>
                <w:rFonts w:hint="eastAsia" w:ascii="宋体" w:hAnsi="宋体"/>
                <w:color w:val="000000" w:themeColor="text1"/>
                <w:sz w:val="20"/>
                <w:szCs w:val="20"/>
              </w:rPr>
              <w:t>否</w:t>
            </w:r>
            <w:r>
              <w:rPr>
                <w:rFonts w:hint="eastAsia" w:ascii="宋体" w:hAnsi="宋体"/>
                <w:color w:val="000000" w:themeColor="text1"/>
                <w:spacing w:val="-10"/>
                <w:sz w:val="20"/>
                <w:szCs w:val="20"/>
                <w:lang w:eastAsia="zh-CN"/>
              </w:rPr>
              <w:t>☑</w:t>
            </w:r>
            <w:r>
              <w:rPr>
                <w:rFonts w:hint="eastAsia" w:ascii="宋体" w:hAnsi="宋体"/>
                <w:color w:val="000000" w:themeColor="text1"/>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themeColor="text1"/>
                <w:sz w:val="20"/>
                <w:szCs w:val="20"/>
              </w:rPr>
            </w:pPr>
            <w:r>
              <w:rPr>
                <w:rFonts w:hint="eastAsia" w:ascii="宋体"/>
                <w:color w:val="000000" w:themeColor="text1"/>
                <w:sz w:val="20"/>
                <w:szCs w:val="20"/>
              </w:rPr>
              <w:t>是否有环境影响评价报告或环境影响评价表批复</w:t>
            </w:r>
            <w:r>
              <w:rPr>
                <w:rFonts w:hint="eastAsia" w:ascii="宋体" w:hAnsi="宋体"/>
                <w:color w:val="000000" w:themeColor="text1"/>
                <w:spacing w:val="-10"/>
                <w:sz w:val="20"/>
                <w:szCs w:val="20"/>
              </w:rPr>
              <w:t>□</w:t>
            </w:r>
            <w:r>
              <w:rPr>
                <w:rFonts w:hint="eastAsia" w:ascii="宋体" w:hAnsi="宋体"/>
                <w:color w:val="000000" w:themeColor="text1"/>
                <w:sz w:val="20"/>
                <w:szCs w:val="20"/>
              </w:rPr>
              <w:t>是</w:t>
            </w:r>
            <w:r>
              <w:rPr>
                <w:rFonts w:hint="eastAsia" w:ascii="宋体" w:hAnsi="宋体"/>
                <w:color w:val="000000" w:themeColor="text1"/>
                <w:spacing w:val="-10"/>
                <w:sz w:val="20"/>
                <w:szCs w:val="20"/>
              </w:rPr>
              <w:t>□</w:t>
            </w:r>
            <w:r>
              <w:rPr>
                <w:rFonts w:hint="eastAsia" w:ascii="宋体" w:hAnsi="宋体"/>
                <w:color w:val="000000" w:themeColor="text1"/>
                <w:sz w:val="20"/>
                <w:szCs w:val="20"/>
              </w:rPr>
              <w:t>否</w:t>
            </w:r>
            <w:r>
              <w:rPr>
                <w:rFonts w:hint="eastAsia" w:ascii="宋体" w:hAnsi="宋体"/>
                <w:color w:val="000000" w:themeColor="text1"/>
                <w:spacing w:val="-10"/>
                <w:sz w:val="20"/>
                <w:szCs w:val="20"/>
                <w:lang w:eastAsia="zh-CN"/>
              </w:rPr>
              <w:t>☑</w:t>
            </w:r>
            <w:r>
              <w:rPr>
                <w:rFonts w:hint="eastAsia" w:ascii="宋体" w:hAnsi="宋体"/>
                <w:color w:val="000000" w:themeColor="text1"/>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themeColor="text1"/>
                <w:sz w:val="20"/>
                <w:szCs w:val="20"/>
              </w:rPr>
            </w:pPr>
            <w:r>
              <w:rPr>
                <w:rFonts w:hint="eastAsia" w:ascii="宋体"/>
                <w:color w:val="000000" w:themeColor="text1"/>
                <w:sz w:val="20"/>
                <w:szCs w:val="20"/>
              </w:rPr>
              <w:t>是否有环境影响评价验收</w:t>
            </w:r>
            <w:r>
              <w:rPr>
                <w:rFonts w:hint="eastAsia" w:ascii="宋体" w:hAnsi="宋体"/>
                <w:color w:val="000000" w:themeColor="text1"/>
                <w:spacing w:val="-10"/>
                <w:sz w:val="20"/>
                <w:szCs w:val="20"/>
              </w:rPr>
              <w:t>□</w:t>
            </w:r>
            <w:r>
              <w:rPr>
                <w:rFonts w:hint="eastAsia" w:ascii="宋体" w:hAnsi="宋体"/>
                <w:color w:val="000000" w:themeColor="text1"/>
                <w:sz w:val="20"/>
                <w:szCs w:val="20"/>
              </w:rPr>
              <w:t>是</w:t>
            </w:r>
            <w:r>
              <w:rPr>
                <w:rFonts w:hint="eastAsia" w:ascii="宋体" w:hAnsi="宋体"/>
                <w:color w:val="000000" w:themeColor="text1"/>
                <w:spacing w:val="-10"/>
                <w:sz w:val="20"/>
                <w:szCs w:val="20"/>
              </w:rPr>
              <w:t>□</w:t>
            </w:r>
            <w:r>
              <w:rPr>
                <w:rFonts w:hint="eastAsia" w:ascii="宋体" w:hAnsi="宋体"/>
                <w:color w:val="000000" w:themeColor="text1"/>
                <w:sz w:val="20"/>
                <w:szCs w:val="20"/>
              </w:rPr>
              <w:t>否</w:t>
            </w:r>
            <w:r>
              <w:rPr>
                <w:rFonts w:hint="eastAsia" w:ascii="宋体" w:hAnsi="宋体"/>
                <w:color w:val="000000" w:themeColor="text1"/>
                <w:spacing w:val="-10"/>
                <w:sz w:val="20"/>
                <w:szCs w:val="20"/>
                <w:lang w:eastAsia="zh-CN"/>
              </w:rPr>
              <w:t>☑</w:t>
            </w:r>
            <w:r>
              <w:rPr>
                <w:rFonts w:hint="eastAsia" w:ascii="宋体" w:hAnsi="宋体"/>
                <w:color w:val="000000" w:themeColor="text1"/>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themeColor="text1"/>
                <w:sz w:val="20"/>
                <w:szCs w:val="20"/>
              </w:rPr>
            </w:pPr>
            <w:r>
              <w:rPr>
                <w:rFonts w:hint="eastAsia" w:ascii="宋体"/>
                <w:color w:val="000000" w:themeColor="text1"/>
                <w:sz w:val="20"/>
                <w:szCs w:val="20"/>
              </w:rPr>
              <w:t>环境影响评价报告与企业申请认证范围是否一致</w:t>
            </w:r>
            <w:r>
              <w:rPr>
                <w:rFonts w:hint="eastAsia" w:ascii="宋体" w:hAnsi="宋体"/>
                <w:color w:val="000000" w:themeColor="text1"/>
                <w:spacing w:val="-10"/>
                <w:sz w:val="20"/>
                <w:szCs w:val="20"/>
              </w:rPr>
              <w:t>□</w:t>
            </w:r>
            <w:r>
              <w:rPr>
                <w:rFonts w:hint="eastAsia" w:ascii="宋体" w:hAnsi="宋体"/>
                <w:color w:val="000000" w:themeColor="text1"/>
                <w:sz w:val="20"/>
                <w:szCs w:val="20"/>
              </w:rPr>
              <w:t>是</w:t>
            </w:r>
            <w:r>
              <w:rPr>
                <w:rFonts w:hint="eastAsia" w:ascii="宋体" w:hAnsi="宋体"/>
                <w:color w:val="000000" w:themeColor="text1"/>
                <w:spacing w:val="-10"/>
                <w:sz w:val="20"/>
                <w:szCs w:val="20"/>
              </w:rPr>
              <w:t>□</w:t>
            </w:r>
            <w:r>
              <w:rPr>
                <w:rFonts w:hint="eastAsia" w:ascii="宋体" w:hAnsi="宋体"/>
                <w:color w:val="000000" w:themeColor="text1"/>
                <w:sz w:val="20"/>
                <w:szCs w:val="20"/>
              </w:rPr>
              <w:t>否</w:t>
            </w:r>
            <w:r>
              <w:rPr>
                <w:rFonts w:hint="eastAsia" w:ascii="宋体" w:hAnsi="宋体"/>
                <w:color w:val="000000" w:themeColor="text1"/>
                <w:spacing w:val="-10"/>
                <w:sz w:val="20"/>
                <w:szCs w:val="20"/>
                <w:lang w:eastAsia="zh-CN"/>
              </w:rPr>
              <w:t>☑</w:t>
            </w:r>
            <w:r>
              <w:rPr>
                <w:rFonts w:hint="eastAsia" w:ascii="宋体" w:hAnsi="宋体"/>
                <w:color w:val="000000" w:themeColor="text1"/>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themeColor="text1"/>
                <w:sz w:val="20"/>
                <w:szCs w:val="20"/>
              </w:rPr>
            </w:pPr>
            <w:r>
              <w:rPr>
                <w:rFonts w:hint="eastAsia" w:ascii="宋体"/>
                <w:color w:val="000000" w:themeColor="text1"/>
                <w:sz w:val="20"/>
                <w:szCs w:val="20"/>
              </w:rPr>
              <w:t>是否有排污许可证</w:t>
            </w:r>
            <w:r>
              <w:rPr>
                <w:rFonts w:hint="eastAsia" w:ascii="宋体" w:hAnsi="宋体"/>
                <w:color w:val="000000" w:themeColor="text1"/>
                <w:spacing w:val="-10"/>
                <w:sz w:val="20"/>
                <w:szCs w:val="20"/>
              </w:rPr>
              <w:t>□</w:t>
            </w:r>
            <w:r>
              <w:rPr>
                <w:rFonts w:hint="eastAsia" w:ascii="宋体" w:hAnsi="宋体"/>
                <w:color w:val="000000" w:themeColor="text1"/>
                <w:sz w:val="20"/>
                <w:szCs w:val="20"/>
              </w:rPr>
              <w:t>是</w:t>
            </w:r>
            <w:r>
              <w:rPr>
                <w:rFonts w:hint="eastAsia" w:ascii="宋体" w:hAnsi="宋体"/>
                <w:color w:val="000000" w:themeColor="text1"/>
                <w:spacing w:val="-10"/>
                <w:sz w:val="20"/>
                <w:szCs w:val="20"/>
              </w:rPr>
              <w:t>□</w:t>
            </w:r>
            <w:r>
              <w:rPr>
                <w:rFonts w:hint="eastAsia" w:ascii="宋体" w:hAnsi="宋体"/>
                <w:color w:val="000000" w:themeColor="text1"/>
                <w:sz w:val="20"/>
                <w:szCs w:val="20"/>
              </w:rPr>
              <w:t>否</w:t>
            </w:r>
            <w:r>
              <w:rPr>
                <w:rFonts w:hint="eastAsia" w:ascii="宋体" w:hAnsi="宋体"/>
                <w:color w:val="000000" w:themeColor="text1"/>
                <w:spacing w:val="-10"/>
                <w:sz w:val="20"/>
                <w:szCs w:val="20"/>
                <w:lang w:eastAsia="zh-CN"/>
              </w:rPr>
              <w:t>☑</w:t>
            </w:r>
            <w:r>
              <w:rPr>
                <w:rFonts w:hint="eastAsia" w:ascii="宋体" w:hAnsi="宋体"/>
                <w:color w:val="000000" w:themeColor="text1"/>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themeColor="text1"/>
                <w:sz w:val="20"/>
                <w:szCs w:val="20"/>
              </w:rPr>
            </w:pPr>
            <w:r>
              <w:rPr>
                <w:rFonts w:hint="eastAsia" w:ascii="宋体"/>
                <w:color w:val="000000" w:themeColor="text1"/>
                <w:sz w:val="20"/>
                <w:szCs w:val="20"/>
              </w:rPr>
              <w:t>是否提供近期环境监测报告</w:t>
            </w:r>
            <w:r>
              <w:rPr>
                <w:rFonts w:hint="eastAsia" w:ascii="宋体" w:hAnsi="宋体"/>
                <w:color w:val="000000" w:themeColor="text1"/>
                <w:spacing w:val="-10"/>
                <w:sz w:val="20"/>
                <w:szCs w:val="20"/>
              </w:rPr>
              <w:t>□</w:t>
            </w:r>
            <w:r>
              <w:rPr>
                <w:rFonts w:hint="eastAsia" w:ascii="宋体" w:hAnsi="宋体"/>
                <w:color w:val="000000" w:themeColor="text1"/>
                <w:sz w:val="20"/>
                <w:szCs w:val="20"/>
              </w:rPr>
              <w:t>是</w:t>
            </w:r>
            <w:r>
              <w:rPr>
                <w:rFonts w:hint="eastAsia" w:ascii="宋体" w:hAnsi="宋体"/>
                <w:color w:val="000000" w:themeColor="text1"/>
                <w:spacing w:val="-10"/>
                <w:sz w:val="20"/>
                <w:szCs w:val="20"/>
              </w:rPr>
              <w:t>□</w:t>
            </w:r>
            <w:r>
              <w:rPr>
                <w:rFonts w:hint="eastAsia" w:ascii="宋体" w:hAnsi="宋体"/>
                <w:color w:val="000000" w:themeColor="text1"/>
                <w:sz w:val="20"/>
                <w:szCs w:val="20"/>
              </w:rPr>
              <w:t>否</w:t>
            </w:r>
            <w:r>
              <w:rPr>
                <w:rFonts w:hint="eastAsia" w:ascii="宋体" w:hAnsi="宋体"/>
                <w:color w:val="000000" w:themeColor="text1"/>
                <w:spacing w:val="-10"/>
                <w:sz w:val="20"/>
                <w:szCs w:val="20"/>
                <w:lang w:eastAsia="zh-CN"/>
              </w:rPr>
              <w:t>☑</w:t>
            </w:r>
            <w:r>
              <w:rPr>
                <w:rFonts w:hint="eastAsia" w:ascii="宋体" w:hAnsi="宋体"/>
                <w:color w:val="000000" w:themeColor="text1"/>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themeColor="text1"/>
                <w:sz w:val="20"/>
                <w:szCs w:val="20"/>
              </w:rPr>
            </w:pPr>
            <w:r>
              <w:rPr>
                <w:rFonts w:hint="eastAsia" w:ascii="宋体"/>
                <w:color w:val="000000" w:themeColor="text1"/>
                <w:sz w:val="20"/>
                <w:szCs w:val="20"/>
              </w:rPr>
              <w:t>环境执行标准：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themeColor="text1"/>
                <w:sz w:val="20"/>
                <w:szCs w:val="20"/>
              </w:rPr>
            </w:pPr>
            <w:r>
              <w:rPr>
                <w:rFonts w:hint="eastAsia" w:ascii="宋体"/>
                <w:color w:val="000000" w:themeColor="text1"/>
                <w:sz w:val="20"/>
                <w:szCs w:val="20"/>
              </w:rPr>
              <w:t>近期是否发生重大环境污染事故</w:t>
            </w:r>
            <w:r>
              <w:rPr>
                <w:rFonts w:hint="eastAsia" w:ascii="宋体" w:hAnsi="宋体"/>
                <w:color w:val="000000" w:themeColor="text1"/>
                <w:spacing w:val="-10"/>
                <w:sz w:val="20"/>
                <w:szCs w:val="20"/>
              </w:rPr>
              <w:t>□</w:t>
            </w:r>
            <w:r>
              <w:rPr>
                <w:rFonts w:hint="eastAsia" w:ascii="宋体" w:hAnsi="宋体"/>
                <w:color w:val="000000" w:themeColor="text1"/>
                <w:sz w:val="20"/>
                <w:szCs w:val="20"/>
              </w:rPr>
              <w:t>是</w:t>
            </w:r>
            <w:r>
              <w:rPr>
                <w:rFonts w:hint="eastAsia" w:ascii="宋体" w:hAnsi="宋体"/>
                <w:color w:val="000000" w:themeColor="text1"/>
                <w:spacing w:val="-10"/>
                <w:sz w:val="20"/>
                <w:szCs w:val="20"/>
                <w:lang w:eastAsia="zh-CN"/>
              </w:rPr>
              <w:t>☑</w:t>
            </w:r>
            <w:r>
              <w:rPr>
                <w:rFonts w:hint="eastAsia" w:ascii="宋体" w:hAnsi="宋体"/>
                <w:color w:val="000000" w:themeColor="text1"/>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156"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tcPr>
          <w:p>
            <w:pPr>
              <w:rPr>
                <w:rFonts w:ascii="宋体"/>
                <w:color w:val="000000"/>
                <w:sz w:val="20"/>
                <w:szCs w:val="20"/>
              </w:rPr>
            </w:pPr>
            <w:r>
              <w:rPr>
                <w:rFonts w:hint="eastAsia" w:ascii="宋体"/>
                <w:color w:val="000000"/>
                <w:sz w:val="20"/>
                <w:szCs w:val="20"/>
              </w:rPr>
              <w:t>客户订单--研发生产---组装件验收（外包）--原材料入厂</w:t>
            </w:r>
            <w:r>
              <w:rPr>
                <w:rFonts w:hint="eastAsia" w:ascii="宋体"/>
                <w:color w:val="000000"/>
                <w:sz w:val="20"/>
                <w:szCs w:val="20"/>
                <w:lang w:val="en-US" w:eastAsia="zh-CN"/>
              </w:rPr>
              <w:t>检验</w:t>
            </w:r>
            <w:r>
              <w:rPr>
                <w:rFonts w:hint="eastAsia" w:ascii="宋体"/>
                <w:color w:val="000000"/>
                <w:sz w:val="20"/>
                <w:szCs w:val="20"/>
              </w:rPr>
              <w:t>--焊接--调试--产品总装---检验---成品入库--销售---售后服务。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default" w:ascii="宋体" w:eastAsia="宋体"/>
                <w:color w:val="000000"/>
                <w:sz w:val="20"/>
                <w:szCs w:val="20"/>
                <w:lang w:val="en-US" w:eastAsia="zh-CN"/>
              </w:rPr>
            </w:pPr>
            <w:r>
              <w:rPr>
                <w:rFonts w:hint="eastAsia" w:ascii="宋体" w:hAnsi="宋体"/>
                <w:color w:val="000000"/>
                <w:sz w:val="20"/>
                <w:szCs w:val="20"/>
              </w:rPr>
              <w:t>关键过程有：</w:t>
            </w:r>
            <w:r>
              <w:rPr>
                <w:rFonts w:hint="eastAsia" w:ascii="宋体" w:hAnsi="宋体"/>
                <w:color w:val="000000"/>
                <w:sz w:val="20"/>
                <w:szCs w:val="20"/>
                <w:lang w:val="en-US" w:eastAsia="zh-CN"/>
              </w:rPr>
              <w:t>外协件验收、产品总装、成品检验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tcPr>
          <w:p>
            <w:pPr>
              <w:rPr>
                <w:rFonts w:hint="default" w:ascii="宋体" w:eastAsia="宋体"/>
                <w:color w:val="000000"/>
                <w:sz w:val="20"/>
                <w:szCs w:val="20"/>
                <w:lang w:val="en-US" w:eastAsia="zh-CN"/>
              </w:rPr>
            </w:pPr>
            <w:r>
              <w:rPr>
                <w:rFonts w:hint="eastAsia" w:ascii="宋体" w:hAnsi="宋体"/>
                <w:color w:val="000000"/>
                <w:sz w:val="20"/>
                <w:szCs w:val="20"/>
              </w:rPr>
              <w:t>针对关键过程建立的控制文件有：</w:t>
            </w:r>
            <w:r>
              <w:rPr>
                <w:rFonts w:hint="eastAsia" w:ascii="宋体" w:hAnsi="宋体"/>
                <w:color w:val="000000"/>
                <w:sz w:val="20"/>
                <w:szCs w:val="20"/>
                <w:lang w:val="en-US" w:eastAsia="zh-CN"/>
              </w:rPr>
              <w:t>控制规范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rPr>
                <w:rFonts w:ascii="宋体"/>
                <w:color w:val="000000"/>
                <w:spacing w:val="-10"/>
                <w:sz w:val="20"/>
                <w:szCs w:val="20"/>
              </w:rPr>
            </w:pPr>
            <w:r>
              <w:rPr>
                <w:rFonts w:hint="eastAsia" w:ascii="宋体" w:hAnsi="宋体"/>
                <w:color w:val="000000"/>
                <w:sz w:val="20"/>
                <w:szCs w:val="20"/>
              </w:rPr>
              <w:t>需要确认过程：</w:t>
            </w:r>
            <w:r>
              <w:rPr>
                <w:rFonts w:hint="eastAsia" w:ascii="宋体" w:hAnsi="宋体"/>
                <w:color w:val="000000"/>
                <w:sz w:val="20"/>
                <w:szCs w:val="20"/>
                <w:lang w:val="en-US" w:eastAsia="zh-CN"/>
              </w:rPr>
              <w:t>外协件验收、产品总装、成品检验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是</w:t>
            </w:r>
            <w:r>
              <w:rPr>
                <w:rFonts w:hint="eastAsia" w:ascii="宋体"/>
                <w:color w:val="000000"/>
                <w:sz w:val="20"/>
                <w:szCs w:val="20"/>
              </w:rPr>
              <w:t>否</w:t>
            </w:r>
            <w:r>
              <w:rPr>
                <w:rFonts w:hint="eastAsia" w:ascii="宋体"/>
                <w:color w:val="000000"/>
                <w:sz w:val="20"/>
                <w:szCs w:val="20"/>
                <w:lang w:val="en-US" w:eastAsia="zh-CN"/>
              </w:rPr>
              <w:t xml:space="preserve"> </w:t>
            </w:r>
            <w:r>
              <w:rPr>
                <w:rFonts w:hint="eastAsia" w:ascii="宋体"/>
                <w:color w:val="000000"/>
                <w:sz w:val="20"/>
                <w:szCs w:val="20"/>
              </w:rPr>
              <w:t>明确了过程的确认准则</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themeColor="text1"/>
                <w:spacing w:val="-10"/>
                <w:sz w:val="20"/>
                <w:szCs w:val="20"/>
              </w:rPr>
            </w:pPr>
            <w:r>
              <w:rPr>
                <w:rFonts w:hint="eastAsia" w:ascii="宋体" w:hAnsi="宋体"/>
                <w:color w:val="000000" w:themeColor="text1"/>
                <w:spacing w:val="-10"/>
                <w:sz w:val="20"/>
                <w:szCs w:val="20"/>
              </w:rPr>
              <w:t>外包过程（</w:t>
            </w:r>
            <w:r>
              <w:rPr>
                <w:rFonts w:ascii="宋体" w:hAnsi="宋体"/>
                <w:color w:val="000000" w:themeColor="text1"/>
                <w:spacing w:val="-10"/>
                <w:sz w:val="20"/>
                <w:szCs w:val="20"/>
              </w:rPr>
              <w:t>QMS</w:t>
            </w:r>
            <w:r>
              <w:rPr>
                <w:rFonts w:hint="eastAsia" w:ascii="宋体" w:hAnsi="宋体"/>
                <w:color w:val="000000" w:themeColor="text1"/>
                <w:spacing w:val="-10"/>
                <w:sz w:val="20"/>
                <w:szCs w:val="20"/>
              </w:rPr>
              <w:t>）</w:t>
            </w:r>
          </w:p>
        </w:tc>
        <w:tc>
          <w:tcPr>
            <w:tcW w:w="7427" w:type="dxa"/>
          </w:tcPr>
          <w:p>
            <w:pPr>
              <w:rPr>
                <w:rFonts w:hint="default" w:ascii="宋体"/>
                <w:color w:val="000000" w:themeColor="text1"/>
                <w:spacing w:val="-10"/>
                <w:sz w:val="20"/>
                <w:szCs w:val="20"/>
                <w:lang w:val="en-US"/>
              </w:rPr>
            </w:pPr>
            <w:r>
              <w:rPr>
                <w:rFonts w:hint="eastAsia" w:ascii="宋体" w:hAnsi="宋体"/>
                <w:color w:val="000000" w:themeColor="text1"/>
                <w:sz w:val="20"/>
                <w:szCs w:val="20"/>
              </w:rPr>
              <w:t>外包过程有：</w:t>
            </w:r>
            <w:r>
              <w:rPr>
                <w:rFonts w:hint="eastAsia" w:ascii="宋体" w:hAnsi="宋体"/>
                <w:color w:val="000000" w:themeColor="text1"/>
                <w:sz w:val="20"/>
                <w:szCs w:val="20"/>
                <w:lang w:val="en-US" w:eastAsia="zh-CN"/>
              </w:rPr>
              <w:t>外协件加工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themeColor="text1"/>
                <w:spacing w:val="-10"/>
                <w:sz w:val="20"/>
                <w:szCs w:val="20"/>
              </w:rPr>
            </w:pPr>
          </w:p>
        </w:tc>
        <w:tc>
          <w:tcPr>
            <w:tcW w:w="7427" w:type="dxa"/>
          </w:tcPr>
          <w:p>
            <w:pPr>
              <w:rPr>
                <w:rFonts w:ascii="宋体"/>
                <w:color w:val="000000" w:themeColor="text1"/>
                <w:spacing w:val="-10"/>
                <w:sz w:val="20"/>
                <w:szCs w:val="20"/>
              </w:rPr>
            </w:pPr>
            <w:r>
              <w:rPr>
                <w:rFonts w:hint="eastAsia" w:ascii="宋体" w:hAnsi="宋体"/>
                <w:color w:val="000000" w:themeColor="text1"/>
                <w:sz w:val="20"/>
                <w:szCs w:val="20"/>
              </w:rPr>
              <w:t>是否明确了外包过程的控制方法：</w:t>
            </w:r>
            <w:r>
              <w:rPr>
                <w:rFonts w:hint="eastAsia" w:ascii="宋体" w:hAnsi="宋体"/>
                <w:color w:val="000000" w:themeColor="text1"/>
                <w:sz w:val="20"/>
                <w:szCs w:val="20"/>
                <w:lang w:val="en-US" w:eastAsia="zh-CN"/>
              </w:rPr>
              <w:t>外协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themeColor="text1"/>
                <w:spacing w:val="-10"/>
                <w:sz w:val="20"/>
                <w:szCs w:val="20"/>
              </w:rPr>
            </w:pPr>
            <w:r>
              <w:rPr>
                <w:rFonts w:hint="eastAsia" w:ascii="宋体" w:hAnsi="宋体"/>
                <w:color w:val="000000" w:themeColor="text1"/>
                <w:sz w:val="20"/>
                <w:szCs w:val="20"/>
              </w:rPr>
              <w:t>主要设备</w:t>
            </w:r>
          </w:p>
        </w:tc>
        <w:tc>
          <w:tcPr>
            <w:tcW w:w="7427" w:type="dxa"/>
          </w:tcPr>
          <w:p>
            <w:pPr>
              <w:rPr>
                <w:rFonts w:ascii="宋体"/>
                <w:color w:val="000000" w:themeColor="text1"/>
                <w:spacing w:val="-10"/>
                <w:sz w:val="20"/>
                <w:szCs w:val="20"/>
              </w:rPr>
            </w:pPr>
            <w:r>
              <w:rPr>
                <w:rFonts w:hint="eastAsia" w:ascii="宋体" w:hAnsi="宋体"/>
                <w:color w:val="000000" w:themeColor="text1"/>
                <w:spacing w:val="-10"/>
                <w:sz w:val="20"/>
                <w:szCs w:val="20"/>
              </w:rPr>
              <w:t>主要设备：</w:t>
            </w:r>
            <w:r>
              <w:rPr>
                <w:rFonts w:hint="eastAsia"/>
                <w:color w:val="000000" w:themeColor="text1"/>
              </w:rPr>
              <w:t>砂轮机、台钻、数控车床、手枪钻、焊台、定制链钳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themeColor="text1"/>
                <w:szCs w:val="21"/>
              </w:rPr>
            </w:pPr>
          </w:p>
        </w:tc>
        <w:tc>
          <w:tcPr>
            <w:tcW w:w="7427" w:type="dxa"/>
          </w:tcPr>
          <w:p>
            <w:pPr>
              <w:rPr>
                <w:rFonts w:ascii="宋体"/>
                <w:color w:val="000000" w:themeColor="text1"/>
                <w:sz w:val="20"/>
                <w:szCs w:val="20"/>
              </w:rPr>
            </w:pPr>
            <w:r>
              <w:rPr>
                <w:rFonts w:hint="eastAsia" w:ascii="宋体" w:hAnsi="宋体"/>
                <w:color w:val="000000" w:themeColor="text1"/>
                <w:sz w:val="20"/>
                <w:szCs w:val="20"/>
              </w:rPr>
              <w:t>设备是否满足要求</w:t>
            </w:r>
            <w:r>
              <w:rPr>
                <w:rFonts w:hint="eastAsia" w:ascii="宋体" w:hAnsi="宋体"/>
                <w:color w:val="000000" w:themeColor="text1"/>
                <w:sz w:val="20"/>
                <w:szCs w:val="20"/>
                <w:lang w:eastAsia="zh-CN"/>
              </w:rPr>
              <w:t>☑</w:t>
            </w:r>
            <w:r>
              <w:rPr>
                <w:rFonts w:hint="eastAsia" w:ascii="宋体" w:hAnsi="宋体"/>
                <w:color w:val="000000" w:themeColor="text1"/>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themeColor="text1"/>
                <w:szCs w:val="21"/>
              </w:rPr>
            </w:pPr>
          </w:p>
        </w:tc>
        <w:tc>
          <w:tcPr>
            <w:tcW w:w="7427" w:type="dxa"/>
          </w:tcPr>
          <w:p>
            <w:pPr>
              <w:rPr>
                <w:rFonts w:hint="eastAsia" w:ascii="宋体" w:eastAsia="宋体"/>
                <w:color w:val="000000" w:themeColor="text1"/>
                <w:sz w:val="20"/>
                <w:szCs w:val="20"/>
                <w:lang w:val="en-US" w:eastAsia="zh-CN"/>
              </w:rPr>
            </w:pPr>
            <w:r>
              <w:rPr>
                <w:rFonts w:hint="eastAsia" w:ascii="宋体" w:hAnsi="宋体"/>
                <w:color w:val="000000" w:themeColor="text1"/>
                <w:sz w:val="20"/>
                <w:szCs w:val="20"/>
              </w:rPr>
              <w:t>特种设备：</w:t>
            </w:r>
            <w:r>
              <w:rPr>
                <w:rFonts w:hint="eastAsia" w:ascii="宋体" w:hAnsi="宋体"/>
                <w:color w:val="000000" w:themeColor="text1"/>
                <w:sz w:val="20"/>
                <w:szCs w:val="20"/>
                <w:lang w:val="en-US" w:eastAsia="zh-CN"/>
              </w:rPr>
              <w:t>行车（租赁）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themeColor="text1"/>
                <w:szCs w:val="21"/>
              </w:rPr>
            </w:pPr>
          </w:p>
        </w:tc>
        <w:tc>
          <w:tcPr>
            <w:tcW w:w="7427" w:type="dxa"/>
          </w:tcPr>
          <w:p>
            <w:pPr>
              <w:rPr>
                <w:rFonts w:ascii="宋体"/>
                <w:color w:val="000000" w:themeColor="text1"/>
                <w:sz w:val="20"/>
                <w:szCs w:val="20"/>
              </w:rPr>
            </w:pPr>
            <w:r>
              <w:rPr>
                <w:rFonts w:hint="eastAsia" w:ascii="宋体" w:hAnsi="宋体"/>
                <w:color w:val="000000" w:themeColor="text1"/>
                <w:sz w:val="20"/>
                <w:szCs w:val="20"/>
              </w:rPr>
              <w:t>特种设备是否按规定检定</w:t>
            </w:r>
            <w:r>
              <w:rPr>
                <w:rFonts w:hint="eastAsia" w:ascii="宋体" w:hAnsi="宋体"/>
                <w:color w:val="000000" w:themeColor="text1"/>
                <w:sz w:val="20"/>
                <w:szCs w:val="20"/>
                <w:lang w:eastAsia="zh-CN"/>
              </w:rPr>
              <w:t>☑</w:t>
            </w:r>
            <w:r>
              <w:rPr>
                <w:rFonts w:hint="eastAsia" w:ascii="宋体" w:hAnsi="宋体"/>
                <w:color w:val="000000" w:themeColor="text1"/>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themeColor="text1"/>
                <w:sz w:val="20"/>
                <w:szCs w:val="20"/>
              </w:rPr>
            </w:pPr>
            <w:r>
              <w:rPr>
                <w:rFonts w:hint="eastAsia" w:ascii="宋体" w:hAnsi="宋体"/>
                <w:color w:val="000000" w:themeColor="text1"/>
                <w:sz w:val="20"/>
                <w:szCs w:val="20"/>
              </w:rPr>
              <w:t>主要监视和测量</w:t>
            </w:r>
          </w:p>
          <w:p>
            <w:pPr>
              <w:rPr>
                <w:rFonts w:ascii="宋体"/>
                <w:color w:val="000000" w:themeColor="text1"/>
                <w:sz w:val="20"/>
                <w:szCs w:val="20"/>
              </w:rPr>
            </w:pPr>
            <w:r>
              <w:rPr>
                <w:rFonts w:hint="eastAsia" w:ascii="宋体" w:hAnsi="宋体"/>
                <w:color w:val="000000" w:themeColor="text1"/>
                <w:sz w:val="20"/>
                <w:szCs w:val="20"/>
              </w:rPr>
              <w:t>设备</w:t>
            </w:r>
          </w:p>
        </w:tc>
        <w:tc>
          <w:tcPr>
            <w:tcW w:w="7427" w:type="dxa"/>
          </w:tcPr>
          <w:p>
            <w:pPr>
              <w:rPr>
                <w:rFonts w:hint="default" w:ascii="宋体" w:eastAsia="宋体"/>
                <w:color w:val="000000" w:themeColor="text1"/>
                <w:sz w:val="20"/>
                <w:szCs w:val="20"/>
                <w:lang w:val="en-US" w:eastAsia="zh-CN"/>
              </w:rPr>
            </w:pPr>
            <w:r>
              <w:rPr>
                <w:rFonts w:hint="eastAsia" w:ascii="宋体"/>
                <w:color w:val="000000" w:themeColor="text1"/>
                <w:sz w:val="20"/>
                <w:szCs w:val="20"/>
              </w:rPr>
              <w:t>监视和测量设备（请简述主要监视和测量设备）：</w:t>
            </w:r>
            <w:r>
              <w:rPr>
                <w:rFonts w:hint="eastAsia" w:ascii="宋体"/>
                <w:color w:val="000000" w:themeColor="text1"/>
                <w:sz w:val="20"/>
                <w:szCs w:val="20"/>
                <w:lang w:val="en-US" w:eastAsia="zh-CN"/>
              </w:rPr>
              <w:t>卡尺、千分尺、百分表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themeColor="text1"/>
                <w:sz w:val="20"/>
                <w:szCs w:val="20"/>
              </w:rPr>
            </w:pPr>
          </w:p>
        </w:tc>
        <w:tc>
          <w:tcPr>
            <w:tcW w:w="7427" w:type="dxa"/>
          </w:tcPr>
          <w:p>
            <w:pPr>
              <w:rPr>
                <w:rFonts w:ascii="宋体"/>
                <w:color w:val="000000" w:themeColor="text1"/>
                <w:sz w:val="20"/>
                <w:szCs w:val="20"/>
              </w:rPr>
            </w:pPr>
            <w:r>
              <w:rPr>
                <w:rFonts w:hint="eastAsia" w:ascii="宋体"/>
                <w:color w:val="000000" w:themeColor="text1"/>
                <w:sz w:val="20"/>
                <w:szCs w:val="20"/>
              </w:rPr>
              <w:t>检测设备是否满足要求</w:t>
            </w:r>
            <w:r>
              <w:rPr>
                <w:rFonts w:hint="eastAsia" w:ascii="宋体"/>
                <w:color w:val="000000" w:themeColor="text1"/>
                <w:sz w:val="20"/>
                <w:szCs w:val="20"/>
                <w:lang w:eastAsia="zh-CN"/>
              </w:rPr>
              <w:t>☑</w:t>
            </w:r>
            <w:r>
              <w:rPr>
                <w:rFonts w:hint="eastAsia" w:ascii="宋体"/>
                <w:color w:val="000000" w:themeColor="text1"/>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themeColor="text1"/>
                <w:sz w:val="20"/>
                <w:szCs w:val="20"/>
              </w:rPr>
            </w:pPr>
            <w:r>
              <w:rPr>
                <w:rFonts w:hint="eastAsia" w:ascii="宋体" w:hAnsi="宋体"/>
                <w:color w:val="000000" w:themeColor="text1"/>
                <w:sz w:val="20"/>
                <w:szCs w:val="20"/>
              </w:rPr>
              <w:t>满足产品要求所需</w:t>
            </w:r>
          </w:p>
          <w:p>
            <w:pPr>
              <w:rPr>
                <w:rFonts w:ascii="宋体"/>
                <w:color w:val="000000" w:themeColor="text1"/>
                <w:sz w:val="20"/>
                <w:szCs w:val="20"/>
              </w:rPr>
            </w:pPr>
            <w:r>
              <w:rPr>
                <w:rFonts w:hint="eastAsia" w:ascii="宋体" w:hAnsi="宋体"/>
                <w:color w:val="000000" w:themeColor="text1"/>
                <w:sz w:val="20"/>
                <w:szCs w:val="20"/>
              </w:rPr>
              <w:t>工作环境</w:t>
            </w:r>
          </w:p>
        </w:tc>
        <w:tc>
          <w:tcPr>
            <w:tcW w:w="7427" w:type="dxa"/>
          </w:tcPr>
          <w:p>
            <w:pPr>
              <w:rPr>
                <w:rFonts w:ascii="宋体"/>
                <w:color w:val="000000" w:themeColor="text1"/>
                <w:sz w:val="20"/>
                <w:szCs w:val="20"/>
              </w:rPr>
            </w:pPr>
            <w:r>
              <w:rPr>
                <w:rFonts w:ascii="宋体"/>
                <w:color w:val="000000" w:themeColor="text1"/>
                <w:sz w:val="20"/>
                <w:szCs w:val="20"/>
              </w:rPr>
              <w:t>工作环境适宜</w:t>
            </w:r>
            <w:r>
              <w:rPr>
                <w:rFonts w:hint="eastAsia" w:ascii="宋体"/>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themeColor="text1"/>
                <w:sz w:val="20"/>
                <w:szCs w:val="20"/>
              </w:rPr>
            </w:pPr>
            <w:r>
              <w:rPr>
                <w:rFonts w:hint="eastAsia" w:ascii="宋体"/>
                <w:color w:val="000000" w:themeColor="text1"/>
                <w:sz w:val="20"/>
                <w:szCs w:val="20"/>
              </w:rPr>
              <w:t>重要环境因素控制情况（</w:t>
            </w:r>
            <w:r>
              <w:rPr>
                <w:rFonts w:ascii="宋体"/>
                <w:color w:val="000000" w:themeColor="text1"/>
                <w:sz w:val="20"/>
                <w:szCs w:val="20"/>
              </w:rPr>
              <w:t>EMS</w:t>
            </w:r>
            <w:r>
              <w:rPr>
                <w:rFonts w:hint="eastAsia" w:ascii="宋体"/>
                <w:color w:val="000000" w:themeColor="text1"/>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themeColor="text1"/>
                <w:sz w:val="20"/>
                <w:szCs w:val="20"/>
              </w:rPr>
            </w:pPr>
            <w:r>
              <w:rPr>
                <w:rFonts w:hint="eastAsia" w:ascii="宋体"/>
                <w:color w:val="000000" w:themeColor="text1"/>
                <w:sz w:val="20"/>
                <w:szCs w:val="20"/>
              </w:rPr>
              <w:t>重要环境因素有：固废排放、火灾等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themeColor="text1"/>
                <w:sz w:val="20"/>
                <w:szCs w:val="20"/>
              </w:rPr>
            </w:pPr>
            <w:r>
              <w:rPr>
                <w:rFonts w:hint="eastAsia" w:ascii="宋体"/>
                <w:color w:val="000000" w:themeColor="text1"/>
                <w:sz w:val="20"/>
                <w:szCs w:val="20"/>
              </w:rPr>
              <w:t>针对重要环境因素建立了运行控制程序：运行控制程序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tcPr>
          <w:p>
            <w:pPr>
              <w:rPr>
                <w:rFonts w:ascii="宋体"/>
                <w:color w:val="000000" w:themeColor="text1"/>
                <w:sz w:val="20"/>
                <w:szCs w:val="20"/>
              </w:rPr>
            </w:pPr>
            <w:r>
              <w:rPr>
                <w:rFonts w:hint="eastAsia" w:ascii="宋体"/>
                <w:color w:val="000000" w:themeColor="text1"/>
                <w:sz w:val="20"/>
                <w:szCs w:val="20"/>
              </w:rPr>
              <w:t>针对重要环境因素是否明确了监视和测量的要求：是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themeColor="text1"/>
                <w:sz w:val="20"/>
                <w:szCs w:val="20"/>
              </w:rPr>
            </w:pPr>
            <w:r>
              <w:rPr>
                <w:rFonts w:hint="eastAsia" w:ascii="宋体"/>
                <w:color w:val="000000" w:themeColor="text1"/>
                <w:sz w:val="20"/>
                <w:szCs w:val="20"/>
              </w:rPr>
              <w:t>是否识别了潜在的紧急情况</w:t>
            </w:r>
            <w:r>
              <w:rPr>
                <w:rFonts w:hint="eastAsia" w:ascii="宋体"/>
                <w:color w:val="000000" w:themeColor="text1"/>
                <w:sz w:val="20"/>
                <w:szCs w:val="20"/>
                <w:lang w:eastAsia="zh-CN"/>
              </w:rPr>
              <w:t>☑</w:t>
            </w:r>
            <w:r>
              <w:rPr>
                <w:rFonts w:hint="eastAsia" w:ascii="宋体"/>
                <w:color w:val="000000" w:themeColor="text1"/>
                <w:sz w:val="20"/>
                <w:szCs w:val="20"/>
              </w:rPr>
              <w:t>是□否，识别是否充分</w:t>
            </w:r>
            <w:r>
              <w:rPr>
                <w:rFonts w:hint="eastAsia" w:ascii="宋体"/>
                <w:color w:val="000000" w:themeColor="text1"/>
                <w:sz w:val="20"/>
                <w:szCs w:val="20"/>
                <w:lang w:eastAsia="zh-CN"/>
              </w:rPr>
              <w:t>☑</w:t>
            </w:r>
            <w:r>
              <w:rPr>
                <w:rFonts w:hint="eastAsia" w:ascii="宋体"/>
                <w:color w:val="000000" w:themeColor="text1"/>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themeColor="text1"/>
                <w:sz w:val="20"/>
                <w:szCs w:val="20"/>
              </w:rPr>
            </w:pPr>
            <w:r>
              <w:rPr>
                <w:rFonts w:hint="eastAsia" w:ascii="宋体"/>
                <w:color w:val="000000" w:themeColor="text1"/>
                <w:sz w:val="20"/>
                <w:szCs w:val="20"/>
              </w:rPr>
              <w:t>针对潜在的紧急情况是否建立了应急准备与响应程序</w:t>
            </w:r>
            <w:r>
              <w:rPr>
                <w:rFonts w:hint="eastAsia" w:ascii="宋体"/>
                <w:color w:val="000000" w:themeColor="text1"/>
                <w:sz w:val="20"/>
                <w:szCs w:val="20"/>
                <w:lang w:eastAsia="zh-CN"/>
              </w:rPr>
              <w:t>☑</w:t>
            </w:r>
            <w:r>
              <w:rPr>
                <w:rFonts w:hint="eastAsia" w:ascii="宋体"/>
                <w:color w:val="000000" w:themeColor="text1"/>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themeColor="text1"/>
                <w:sz w:val="20"/>
                <w:szCs w:val="20"/>
              </w:rPr>
            </w:pPr>
            <w:r>
              <w:rPr>
                <w:rFonts w:hint="eastAsia" w:ascii="宋体"/>
                <w:color w:val="000000" w:themeColor="text1"/>
                <w:sz w:val="20"/>
                <w:szCs w:val="20"/>
              </w:rPr>
              <w:t>是否针对每一种潜在紧急情况建立了应急响应预案是否充分</w:t>
            </w:r>
            <w:r>
              <w:rPr>
                <w:rFonts w:hint="eastAsia" w:ascii="宋体"/>
                <w:color w:val="000000" w:themeColor="text1"/>
                <w:sz w:val="20"/>
                <w:szCs w:val="20"/>
                <w:lang w:eastAsia="zh-CN"/>
              </w:rPr>
              <w:t>☑</w:t>
            </w:r>
            <w:r>
              <w:rPr>
                <w:rFonts w:hint="eastAsia" w:ascii="宋体"/>
                <w:color w:val="000000" w:themeColor="text1"/>
                <w:sz w:val="20"/>
                <w:szCs w:val="20"/>
              </w:rPr>
              <w:t>是□否□充分□需完善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themeColor="text1"/>
                <w:sz w:val="20"/>
                <w:szCs w:val="20"/>
              </w:rPr>
            </w:pPr>
            <w:r>
              <w:rPr>
                <w:rFonts w:hint="eastAsia" w:ascii="宋体"/>
                <w:color w:val="000000" w:themeColor="text1"/>
                <w:sz w:val="20"/>
                <w:szCs w:val="20"/>
              </w:rPr>
              <w:t>应急预案有：火灾、人身伤害、触电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themeColor="text1"/>
                <w:sz w:val="20"/>
                <w:szCs w:val="20"/>
              </w:rPr>
            </w:pPr>
            <w:r>
              <w:rPr>
                <w:rFonts w:hint="eastAsia" w:ascii="宋体"/>
                <w:color w:val="000000" w:themeColor="text1"/>
                <w:sz w:val="20"/>
                <w:szCs w:val="20"/>
              </w:rPr>
              <w:t>不可接受风险控制情况（</w:t>
            </w:r>
            <w:r>
              <w:rPr>
                <w:rFonts w:ascii="宋体"/>
                <w:color w:val="000000" w:themeColor="text1"/>
                <w:sz w:val="20"/>
                <w:szCs w:val="20"/>
              </w:rPr>
              <w:t>OHS</w:t>
            </w:r>
            <w:r>
              <w:rPr>
                <w:rFonts w:hint="eastAsia" w:ascii="宋体"/>
                <w:color w:val="000000" w:themeColor="text1"/>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themeColor="text1"/>
                <w:sz w:val="20"/>
                <w:szCs w:val="20"/>
              </w:rPr>
            </w:pPr>
            <w:r>
              <w:rPr>
                <w:rFonts w:hint="eastAsia" w:ascii="宋体"/>
                <w:color w:val="000000" w:themeColor="text1"/>
                <w:sz w:val="20"/>
                <w:szCs w:val="20"/>
              </w:rPr>
              <w:t>不可接受风险有：火灾、触电、人身伤害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ascii="宋体"/>
                <w:color w:val="000000" w:themeColor="text1"/>
                <w:sz w:val="20"/>
                <w:szCs w:val="20"/>
              </w:rPr>
            </w:pPr>
            <w:r>
              <w:rPr>
                <w:rFonts w:hint="eastAsia" w:ascii="宋体"/>
                <w:color w:val="000000" w:themeColor="text1"/>
                <w:sz w:val="20"/>
                <w:szCs w:val="20"/>
              </w:rPr>
              <w:t>针对不可接受风险建立了运行控制程序：运行控制程序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themeColor="text1"/>
                <w:sz w:val="20"/>
                <w:szCs w:val="20"/>
              </w:rPr>
            </w:pPr>
            <w:r>
              <w:rPr>
                <w:rFonts w:hint="eastAsia" w:ascii="宋体"/>
                <w:color w:val="000000" w:themeColor="text1"/>
                <w:sz w:val="20"/>
                <w:szCs w:val="20"/>
              </w:rPr>
              <w:t>针对不可接受风险是否明确了监视和测量的要求：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themeColor="text1"/>
                <w:sz w:val="20"/>
                <w:szCs w:val="20"/>
              </w:rPr>
            </w:pPr>
            <w:r>
              <w:rPr>
                <w:rFonts w:hint="eastAsia" w:ascii="宋体"/>
                <w:color w:val="000000" w:themeColor="text1"/>
                <w:sz w:val="20"/>
                <w:szCs w:val="20"/>
              </w:rPr>
              <w:t>是否识别了潜在的紧急情况</w:t>
            </w:r>
            <w:r>
              <w:rPr>
                <w:rFonts w:hint="eastAsia" w:ascii="宋体"/>
                <w:color w:val="000000" w:themeColor="text1"/>
                <w:sz w:val="20"/>
                <w:szCs w:val="20"/>
                <w:lang w:eastAsia="zh-CN"/>
              </w:rPr>
              <w:t>☑</w:t>
            </w:r>
            <w:r>
              <w:rPr>
                <w:rFonts w:hint="eastAsia" w:ascii="宋体"/>
                <w:color w:val="000000" w:themeColor="text1"/>
                <w:sz w:val="20"/>
                <w:szCs w:val="20"/>
              </w:rPr>
              <w:t>是□否，识别是否充分</w:t>
            </w:r>
            <w:r>
              <w:rPr>
                <w:rFonts w:hint="eastAsia" w:ascii="宋体"/>
                <w:color w:val="000000" w:themeColor="text1"/>
                <w:sz w:val="20"/>
                <w:szCs w:val="20"/>
                <w:lang w:eastAsia="zh-CN"/>
              </w:rPr>
              <w:t>☑</w:t>
            </w:r>
            <w:r>
              <w:rPr>
                <w:rFonts w:hint="eastAsia" w:ascii="宋体"/>
                <w:color w:val="000000" w:themeColor="text1"/>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themeColor="text1"/>
                <w:sz w:val="20"/>
                <w:szCs w:val="20"/>
              </w:rPr>
            </w:pPr>
            <w:r>
              <w:rPr>
                <w:rFonts w:hint="eastAsia" w:ascii="宋体"/>
                <w:color w:val="000000" w:themeColor="text1"/>
                <w:sz w:val="20"/>
                <w:szCs w:val="20"/>
              </w:rPr>
              <w:t>针对潜在的紧急情况是否建立了应急准备与响应程序</w:t>
            </w:r>
            <w:r>
              <w:rPr>
                <w:rFonts w:hint="eastAsia" w:ascii="宋体"/>
                <w:color w:val="000000" w:themeColor="text1"/>
                <w:sz w:val="20"/>
                <w:szCs w:val="20"/>
                <w:lang w:eastAsia="zh-CN"/>
              </w:rPr>
              <w:t>☑</w:t>
            </w:r>
            <w:r>
              <w:rPr>
                <w:rFonts w:hint="eastAsia" w:ascii="宋体"/>
                <w:color w:val="000000" w:themeColor="text1"/>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themeColor="text1"/>
                <w:sz w:val="20"/>
                <w:szCs w:val="20"/>
              </w:rPr>
            </w:pPr>
            <w:r>
              <w:rPr>
                <w:rFonts w:hint="eastAsia" w:ascii="宋体"/>
                <w:color w:val="000000" w:themeColor="text1"/>
                <w:sz w:val="20"/>
                <w:szCs w:val="20"/>
              </w:rPr>
              <w:t>是否针对每一种潜在紧急情况建立了应急响应预案是否充分</w:t>
            </w:r>
            <w:r>
              <w:rPr>
                <w:rFonts w:hint="eastAsia" w:ascii="宋体"/>
                <w:color w:val="000000" w:themeColor="text1"/>
                <w:sz w:val="20"/>
                <w:szCs w:val="20"/>
                <w:lang w:eastAsia="zh-CN"/>
              </w:rPr>
              <w:t>☑</w:t>
            </w:r>
            <w:r>
              <w:rPr>
                <w:rFonts w:hint="eastAsia" w:ascii="宋体"/>
                <w:color w:val="000000" w:themeColor="text1"/>
                <w:sz w:val="20"/>
                <w:szCs w:val="20"/>
              </w:rPr>
              <w:t>是□否□充分□需完善</w:t>
            </w:r>
          </w:p>
        </w:tc>
      </w:tr>
    </w:tbl>
    <w:p>
      <w:pPr>
        <w:spacing w:before="156" w:beforeLines="50" w:after="62"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w:t>
            </w:r>
            <w:r>
              <w:rPr>
                <w:rFonts w:hint="eastAsia" w:ascii="宋体"/>
                <w:color w:val="000000"/>
                <w:sz w:val="20"/>
                <w:szCs w:val="20"/>
                <w:lang w:val="en-US" w:eastAsia="zh-CN"/>
              </w:rPr>
              <w:t>23</w:t>
            </w:r>
            <w:r>
              <w:rPr>
                <w:rFonts w:hint="eastAsia" w:ascii="宋体"/>
                <w:color w:val="000000"/>
                <w:sz w:val="20"/>
                <w:szCs w:val="20"/>
              </w:rPr>
              <w:t>人，其中管理人员：</w:t>
            </w:r>
            <w:r>
              <w:rPr>
                <w:rFonts w:hint="eastAsia" w:ascii="宋体"/>
                <w:color w:val="000000"/>
                <w:sz w:val="20"/>
                <w:szCs w:val="20"/>
                <w:lang w:val="en-US" w:eastAsia="zh-CN"/>
              </w:rPr>
              <w:t>8</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有固定多场所时，场所1：</w:t>
            </w:r>
            <w:r>
              <w:rPr>
                <w:rFonts w:hint="eastAsia" w:ascii="宋体"/>
                <w:color w:val="000000"/>
                <w:sz w:val="20"/>
                <w:szCs w:val="20"/>
                <w:lang w:val="en-US" w:eastAsia="zh-CN"/>
              </w:rPr>
              <w:t>8</w:t>
            </w:r>
            <w:r>
              <w:rPr>
                <w:rFonts w:hint="eastAsia" w:ascii="宋体"/>
                <w:color w:val="000000"/>
                <w:sz w:val="20"/>
                <w:szCs w:val="20"/>
              </w:rPr>
              <w:t>人，场所2：</w:t>
            </w:r>
            <w:r>
              <w:rPr>
                <w:rFonts w:hint="eastAsia" w:ascii="宋体"/>
                <w:color w:val="000000"/>
                <w:sz w:val="20"/>
                <w:szCs w:val="20"/>
                <w:lang w:val="en-US" w:eastAsia="zh-CN"/>
              </w:rPr>
              <w:t>15</w:t>
            </w:r>
            <w:r>
              <w:rPr>
                <w:rFonts w:hint="eastAsia" w:ascii="宋体"/>
                <w:color w:val="000000"/>
                <w:sz w:val="20"/>
                <w:szCs w:val="20"/>
              </w:rPr>
              <w:t>人，场所3：人，场所</w:t>
            </w:r>
            <w:r>
              <w:rPr>
                <w:rFonts w:ascii="宋体"/>
                <w:color w:val="000000"/>
                <w:sz w:val="20"/>
                <w:szCs w:val="20"/>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300" w:lineRule="auto"/>
              <w:ind w:firstLine="200" w:firstLineChars="100"/>
              <w:rPr>
                <w:rFonts w:hint="default" w:ascii="宋体" w:hAnsi="宋体" w:eastAsia="宋体"/>
                <w:b w:val="0"/>
                <w:bCs/>
                <w:color w:val="000000"/>
                <w:sz w:val="20"/>
                <w:szCs w:val="20"/>
                <w:lang w:val="en-US" w:eastAsia="zh-CN"/>
              </w:rPr>
            </w:pPr>
            <w:r>
              <w:rPr>
                <w:rFonts w:hint="eastAsia" w:ascii="宋体" w:hAnsi="宋体"/>
                <w:b w:val="0"/>
                <w:bCs/>
                <w:color w:val="000000"/>
                <w:sz w:val="20"/>
                <w:szCs w:val="20"/>
                <w:lang w:val="en-US" w:eastAsia="zh-CN"/>
              </w:rPr>
              <w:t>办公、销售、研发：</w:t>
            </w:r>
            <w:r>
              <w:rPr>
                <w:rFonts w:hint="eastAsia" w:ascii="宋体" w:hAnsi="宋体"/>
                <w:b w:val="0"/>
                <w:bCs/>
                <w:color w:val="000000"/>
                <w:sz w:val="20"/>
                <w:szCs w:val="20"/>
              </w:rPr>
              <w:t>山东省聊城市高新区华建置地6楼6楼6608室</w:t>
            </w:r>
          </w:p>
          <w:p>
            <w:pPr>
              <w:spacing w:line="300" w:lineRule="auto"/>
              <w:ind w:firstLine="200" w:firstLineChars="100"/>
              <w:rPr>
                <w:rFonts w:hint="default" w:ascii="宋体" w:hAnsi="宋体"/>
                <w:b w:val="0"/>
                <w:bCs/>
                <w:color w:val="000000"/>
                <w:sz w:val="20"/>
                <w:szCs w:val="20"/>
                <w:lang w:val="en-US" w:eastAsia="zh-CN"/>
              </w:rPr>
            </w:pPr>
            <w:r>
              <w:rPr>
                <w:rFonts w:hint="eastAsia" w:ascii="宋体" w:hAnsi="宋体"/>
                <w:b w:val="0"/>
                <w:bCs/>
                <w:color w:val="000000"/>
                <w:sz w:val="20"/>
                <w:szCs w:val="20"/>
                <w:lang w:val="en-US" w:eastAsia="zh-CN"/>
              </w:rPr>
              <w:t>生产、质检：</w:t>
            </w:r>
            <w:r>
              <w:rPr>
                <w:rFonts w:hint="eastAsia" w:ascii="宋体" w:hAnsi="宋体"/>
                <w:b w:val="0"/>
                <w:bCs/>
                <w:color w:val="000000"/>
                <w:sz w:val="20"/>
                <w:szCs w:val="20"/>
              </w:rPr>
              <w:t>山东省聊城市高新技术产业开发区聊牛路北国祥路7号1-幢</w:t>
            </w:r>
          </w:p>
          <w:p>
            <w:pPr>
              <w:spacing w:line="300" w:lineRule="auto"/>
              <w:ind w:firstLine="200" w:firstLineChars="100"/>
              <w:rPr>
                <w:rFonts w:hint="default" w:ascii="宋体" w:hAnsi="宋体"/>
                <w:b w:val="0"/>
                <w:bCs/>
                <w:color w:val="000000"/>
                <w:sz w:val="20"/>
                <w:szCs w:val="20"/>
                <w:lang w:val="en-US" w:eastAsia="zh-CN"/>
              </w:rPr>
            </w:pPr>
            <w:r>
              <w:rPr>
                <w:rFonts w:hint="eastAsia" w:ascii="宋体" w:hAnsi="宋体"/>
                <w:b w:val="0"/>
                <w:bCs/>
                <w:color w:val="000000"/>
                <w:sz w:val="20"/>
                <w:szCs w:val="20"/>
                <w:lang w:val="en-US" w:eastAsia="zh-CN"/>
              </w:rPr>
              <w:t>两地距离2.5公里</w:t>
            </w: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宋体" w:hAnsi="宋体"/>
                <w:b/>
                <w:color w:val="000000"/>
                <w:szCs w:val="21"/>
                <w:lang w:eastAsia="zh-CN"/>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hint="eastAsia" w:ascii="宋体" w:eastAsia="宋体"/>
                <w:b/>
                <w:color w:val="000000"/>
                <w:sz w:val="20"/>
                <w:szCs w:val="20"/>
                <w:lang w:val="en-US" w:eastAsia="zh-CN"/>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生产部</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重点审核过程：</w:t>
            </w:r>
            <w:r>
              <w:rPr>
                <w:rFonts w:hint="eastAsia" w:ascii="宋体" w:hAnsi="宋体"/>
                <w:b/>
                <w:color w:val="000000"/>
                <w:sz w:val="20"/>
                <w:szCs w:val="20"/>
                <w:lang w:val="en-US" w:eastAsia="zh-CN"/>
              </w:rPr>
              <w:t>组装过程</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组装车间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ascii="宋体"/>
                <w:b/>
                <w:color w:val="000000"/>
                <w:sz w:val="20"/>
                <w:szCs w:val="20"/>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生产部</w:t>
            </w:r>
          </w:p>
          <w:p>
            <w:pPr>
              <w:spacing w:line="260" w:lineRule="exact"/>
              <w:rPr>
                <w:rFonts w:ascii="宋体"/>
                <w:b/>
                <w:color w:val="000000"/>
                <w:sz w:val="20"/>
                <w:szCs w:val="20"/>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组装车间</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ascii="宋体"/>
                <w:b/>
                <w:color w:val="000000"/>
                <w:sz w:val="20"/>
                <w:szCs w:val="20"/>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生产部</w:t>
            </w:r>
          </w:p>
          <w:p>
            <w:pPr>
              <w:spacing w:line="260" w:lineRule="exact"/>
              <w:rPr>
                <w:rFonts w:ascii="宋体"/>
                <w:b/>
                <w:color w:val="000000"/>
                <w:sz w:val="20"/>
                <w:szCs w:val="20"/>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组装车间</w:t>
            </w:r>
          </w:p>
          <w:p>
            <w:pPr>
              <w:spacing w:line="260" w:lineRule="exact"/>
              <w:rPr>
                <w:rFonts w:ascii="宋体"/>
                <w:b/>
                <w:color w:val="000000"/>
                <w:sz w:val="20"/>
                <w:szCs w:val="20"/>
              </w:rPr>
            </w:pP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tcPr>
          <w:p>
            <w:pPr>
              <w:spacing w:line="260" w:lineRule="exact"/>
              <w:rPr>
                <w:rFonts w:ascii="宋体"/>
                <w:b/>
                <w:color w:val="000000"/>
                <w:sz w:val="20"/>
                <w:szCs w:val="20"/>
              </w:rPr>
            </w:pPr>
            <w:bookmarkStart w:id="25" w:name="_GoBack" w:colFirst="1" w:colLast="1"/>
            <w:r>
              <w:rPr>
                <w:rFonts w:hint="eastAsia" w:ascii="宋体" w:hAnsi="宋体"/>
                <w:b/>
                <w:color w:val="000000"/>
                <w:sz w:val="20"/>
                <w:szCs w:val="20"/>
              </w:rPr>
              <w:t>内部审核</w:t>
            </w:r>
          </w:p>
        </w:tc>
        <w:tc>
          <w:tcPr>
            <w:tcW w:w="8221" w:type="dxa"/>
            <w:vAlign w:val="top"/>
          </w:tcPr>
          <w:p>
            <w:pPr>
              <w:spacing w:line="260" w:lineRule="exact"/>
              <w:rPr>
                <w:rFonts w:hint="eastAsia" w:ascii="宋体" w:hAnsi="宋体"/>
                <w:b/>
                <w:color w:val="000000"/>
                <w:sz w:val="20"/>
                <w:szCs w:val="20"/>
              </w:rPr>
            </w:pPr>
            <w:r>
              <w:rPr>
                <w:rFonts w:hint="eastAsia" w:ascii="宋体" w:hAnsi="宋体"/>
                <w:b/>
                <w:color w:val="000000"/>
                <w:sz w:val="20"/>
                <w:szCs w:val="20"/>
              </w:rPr>
              <w:t xml:space="preserve">了解内审的策划; </w:t>
            </w:r>
          </w:p>
          <w:p>
            <w:pPr>
              <w:spacing w:line="260" w:lineRule="exact"/>
              <w:rPr>
                <w:rFonts w:hint="eastAsia" w:ascii="宋体" w:hAnsi="宋体"/>
                <w:b/>
                <w:color w:val="000000"/>
                <w:sz w:val="20"/>
                <w:szCs w:val="20"/>
              </w:rPr>
            </w:pPr>
            <w:r>
              <w:rPr>
                <w:rFonts w:hint="eastAsia" w:ascii="宋体" w:hAnsi="宋体"/>
                <w:b/>
                <w:color w:val="000000"/>
                <w:sz w:val="20"/>
                <w:szCs w:val="20"/>
              </w:rPr>
              <w:t>20</w:t>
            </w:r>
            <w:r>
              <w:rPr>
                <w:rFonts w:hint="eastAsia" w:ascii="宋体" w:hAnsi="宋体"/>
                <w:b/>
                <w:color w:val="000000"/>
                <w:sz w:val="20"/>
                <w:szCs w:val="20"/>
                <w:lang w:val="en-US" w:eastAsia="zh-CN"/>
              </w:rPr>
              <w:t>20</w:t>
            </w:r>
            <w:r>
              <w:rPr>
                <w:rFonts w:hint="eastAsia" w:ascii="宋体" w:hAnsi="宋体"/>
                <w:b/>
                <w:color w:val="000000"/>
                <w:sz w:val="20"/>
                <w:szCs w:val="20"/>
              </w:rPr>
              <w:t>.</w:t>
            </w:r>
            <w:r>
              <w:rPr>
                <w:rFonts w:hint="eastAsia" w:ascii="宋体" w:hAnsi="宋体"/>
                <w:b/>
                <w:color w:val="000000"/>
                <w:sz w:val="20"/>
                <w:szCs w:val="20"/>
                <w:lang w:val="en-US" w:eastAsia="zh-CN"/>
              </w:rPr>
              <w:t>5</w:t>
            </w:r>
            <w:r>
              <w:rPr>
                <w:rFonts w:hint="eastAsia" w:ascii="宋体" w:hAnsi="宋体"/>
                <w:b/>
                <w:color w:val="000000"/>
                <w:sz w:val="20"/>
                <w:szCs w:val="20"/>
              </w:rPr>
              <w:t>.</w:t>
            </w:r>
            <w:r>
              <w:rPr>
                <w:rFonts w:hint="eastAsia" w:ascii="宋体" w:hAnsi="宋体"/>
                <w:b/>
                <w:color w:val="000000"/>
                <w:sz w:val="20"/>
                <w:szCs w:val="20"/>
                <w:lang w:val="en-US" w:eastAsia="zh-CN"/>
              </w:rPr>
              <w:t>8</w:t>
            </w:r>
            <w:r>
              <w:rPr>
                <w:rFonts w:hint="eastAsia" w:ascii="宋体" w:hAnsi="宋体"/>
                <w:b/>
                <w:color w:val="000000"/>
                <w:sz w:val="20"/>
                <w:szCs w:val="20"/>
              </w:rPr>
              <w:t>-</w:t>
            </w:r>
            <w:r>
              <w:rPr>
                <w:rFonts w:hint="eastAsia" w:ascii="宋体" w:hAnsi="宋体"/>
                <w:b/>
                <w:color w:val="000000"/>
                <w:sz w:val="20"/>
                <w:szCs w:val="20"/>
                <w:lang w:val="en-US" w:eastAsia="zh-CN"/>
              </w:rPr>
              <w:t>9日</w:t>
            </w:r>
            <w:r>
              <w:rPr>
                <w:rFonts w:hint="eastAsia" w:ascii="宋体" w:hAnsi="宋体"/>
                <w:b/>
                <w:color w:val="000000"/>
                <w:sz w:val="20"/>
                <w:szCs w:val="20"/>
              </w:rPr>
              <w:t>内审。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76" w:type="dxa"/>
            <w:vMerge w:val="continue"/>
          </w:tcPr>
          <w:p>
            <w:pPr>
              <w:spacing w:line="260" w:lineRule="exact"/>
              <w:rPr>
                <w:rFonts w:ascii="宋体"/>
                <w:b/>
                <w:color w:val="000000"/>
                <w:sz w:val="20"/>
                <w:szCs w:val="20"/>
              </w:rPr>
            </w:pPr>
          </w:p>
        </w:tc>
        <w:tc>
          <w:tcPr>
            <w:tcW w:w="8221" w:type="dxa"/>
            <w:vAlign w:val="top"/>
          </w:tcPr>
          <w:p>
            <w:pPr>
              <w:spacing w:line="260" w:lineRule="exact"/>
              <w:rPr>
                <w:rFonts w:hint="eastAsia" w:ascii="宋体" w:hAnsi="宋体"/>
                <w:b/>
                <w:color w:val="000000"/>
                <w:sz w:val="20"/>
                <w:szCs w:val="20"/>
              </w:rPr>
            </w:pPr>
            <w:r>
              <w:rPr>
                <w:rFonts w:hint="eastAsia" w:ascii="宋体" w:hAnsi="宋体"/>
                <w:b/>
                <w:color w:val="000000"/>
                <w:sz w:val="20"/>
                <w:szCs w:val="20"/>
              </w:rPr>
              <w:t xml:space="preserve">了解内审是否覆盖了管理体系范围内的活动及标准的要求; </w:t>
            </w:r>
          </w:p>
          <w:p>
            <w:pPr>
              <w:spacing w:line="260" w:lineRule="exact"/>
              <w:rPr>
                <w:rFonts w:hint="eastAsia" w:ascii="宋体" w:hAnsi="宋体"/>
                <w:b/>
                <w:color w:val="000000"/>
                <w:sz w:val="20"/>
                <w:szCs w:val="20"/>
              </w:rPr>
            </w:pPr>
            <w:r>
              <w:rPr>
                <w:rFonts w:hint="eastAsia" w:ascii="宋体" w:hAnsi="宋体"/>
                <w:b/>
                <w:color w:val="000000"/>
                <w:sz w:val="20"/>
                <w:szCs w:val="20"/>
              </w:rPr>
              <w:t>覆盖。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vAlign w:val="top"/>
          </w:tcPr>
          <w:p>
            <w:pPr>
              <w:spacing w:line="260" w:lineRule="exact"/>
              <w:rPr>
                <w:rFonts w:hint="eastAsia" w:ascii="宋体" w:hAnsi="宋体"/>
                <w:b/>
                <w:color w:val="000000"/>
                <w:sz w:val="20"/>
                <w:szCs w:val="20"/>
              </w:rPr>
            </w:pPr>
            <w:r>
              <w:rPr>
                <w:rFonts w:hint="eastAsia" w:ascii="宋体" w:hAnsi="宋体"/>
                <w:b/>
                <w:color w:val="000000"/>
                <w:sz w:val="20"/>
                <w:szCs w:val="20"/>
              </w:rPr>
              <w:t>了解内审结论是什么？</w:t>
            </w:r>
          </w:p>
          <w:p>
            <w:pPr>
              <w:spacing w:line="260" w:lineRule="exact"/>
              <w:rPr>
                <w:rFonts w:hint="eastAsia" w:ascii="宋体" w:hAnsi="宋体"/>
                <w:b/>
                <w:color w:val="000000"/>
                <w:sz w:val="20"/>
                <w:szCs w:val="20"/>
              </w:rPr>
            </w:pPr>
            <w:r>
              <w:rPr>
                <w:rFonts w:hint="eastAsia" w:ascii="宋体" w:hAnsi="宋体"/>
                <w:b/>
                <w:color w:val="000000"/>
                <w:sz w:val="20"/>
                <w:szCs w:val="20"/>
              </w:rPr>
              <w:t>本公司QEO管理体系基本符合ISO 9001：2015、ISO14001:2015、ISO45001：2018的要求，方针是适宜的，符合标准要求和法律法规要求，公司质量、环境、职业健康安全管理体系得到了有效实施，运行是有效的。</w:t>
            </w:r>
          </w:p>
        </w:tc>
      </w:tr>
      <w:bookmarkEnd w:id="2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vAlign w:val="top"/>
          </w:tcPr>
          <w:p>
            <w:pPr>
              <w:spacing w:line="260" w:lineRule="exact"/>
              <w:rPr>
                <w:rFonts w:hint="eastAsia" w:ascii="宋体" w:hAnsi="宋体"/>
                <w:b/>
                <w:color w:val="000000"/>
                <w:sz w:val="20"/>
                <w:szCs w:val="20"/>
              </w:rPr>
            </w:pPr>
            <w:r>
              <w:rPr>
                <w:rFonts w:hint="eastAsia" w:ascii="宋体" w:hAnsi="宋体"/>
                <w:b/>
                <w:color w:val="000000"/>
                <w:sz w:val="20"/>
                <w:szCs w:val="20"/>
              </w:rPr>
              <w:t xml:space="preserve">了解管理评审的策划; </w:t>
            </w:r>
          </w:p>
          <w:p>
            <w:pPr>
              <w:spacing w:line="260" w:lineRule="exact"/>
              <w:rPr>
                <w:rFonts w:hint="eastAsia" w:ascii="宋体" w:hAnsi="宋体"/>
                <w:b/>
                <w:color w:val="000000"/>
                <w:sz w:val="20"/>
                <w:szCs w:val="20"/>
              </w:rPr>
            </w:pPr>
            <w:r>
              <w:rPr>
                <w:rFonts w:hint="eastAsia" w:ascii="宋体" w:hAnsi="宋体"/>
                <w:b/>
                <w:color w:val="000000"/>
                <w:sz w:val="20"/>
                <w:szCs w:val="20"/>
              </w:rPr>
              <w:t>2020-</w:t>
            </w:r>
            <w:r>
              <w:rPr>
                <w:rFonts w:hint="eastAsia" w:ascii="宋体" w:hAnsi="宋体"/>
                <w:b/>
                <w:color w:val="000000"/>
                <w:sz w:val="20"/>
                <w:szCs w:val="20"/>
                <w:lang w:val="en-US" w:eastAsia="zh-CN"/>
              </w:rPr>
              <w:t>6</w:t>
            </w:r>
            <w:r>
              <w:rPr>
                <w:rFonts w:hint="eastAsia" w:ascii="宋体" w:hAnsi="宋体"/>
                <w:b/>
                <w:color w:val="000000"/>
                <w:sz w:val="20"/>
                <w:szCs w:val="20"/>
              </w:rPr>
              <w:t>-</w:t>
            </w:r>
            <w:r>
              <w:rPr>
                <w:rFonts w:hint="eastAsia" w:ascii="宋体" w:hAnsi="宋体"/>
                <w:b/>
                <w:color w:val="000000"/>
                <w:sz w:val="20"/>
                <w:szCs w:val="20"/>
                <w:lang w:val="en-US" w:eastAsia="zh-CN"/>
              </w:rPr>
              <w:t>26</w:t>
            </w:r>
            <w:r>
              <w:rPr>
                <w:rFonts w:hint="eastAsia" w:ascii="宋体" w:hAnsi="宋体"/>
                <w:b/>
                <w:color w:val="000000"/>
                <w:sz w:val="20"/>
                <w:szCs w:val="20"/>
              </w:rPr>
              <w:t xml:space="preserve"> 管理评审。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vAlign w:val="top"/>
          </w:tcPr>
          <w:p>
            <w:pPr>
              <w:spacing w:line="260" w:lineRule="exact"/>
              <w:rPr>
                <w:rFonts w:hint="eastAsia" w:ascii="宋体" w:hAnsi="宋体"/>
                <w:b/>
                <w:color w:val="000000"/>
                <w:sz w:val="20"/>
                <w:szCs w:val="20"/>
              </w:rPr>
            </w:pPr>
            <w:r>
              <w:rPr>
                <w:rFonts w:hint="eastAsia" w:ascii="宋体" w:hAnsi="宋体"/>
                <w:b/>
                <w:color w:val="000000"/>
                <w:sz w:val="20"/>
                <w:szCs w:val="20"/>
              </w:rPr>
              <w:t xml:space="preserve">了解管理评审输入是否充分; </w:t>
            </w:r>
          </w:p>
          <w:p>
            <w:pPr>
              <w:spacing w:line="260" w:lineRule="exact"/>
              <w:rPr>
                <w:rFonts w:hint="eastAsia" w:ascii="宋体" w:hAnsi="宋体"/>
                <w:b/>
                <w:color w:val="000000"/>
                <w:sz w:val="20"/>
                <w:szCs w:val="20"/>
              </w:rPr>
            </w:pPr>
            <w:r>
              <w:rPr>
                <w:rFonts w:hint="eastAsia" w:ascii="宋体" w:hAnsi="宋体"/>
                <w:b/>
                <w:color w:val="000000"/>
                <w:sz w:val="20"/>
                <w:szCs w:val="20"/>
              </w:rPr>
              <w:t>充分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vAlign w:val="top"/>
          </w:tcPr>
          <w:p>
            <w:pPr>
              <w:spacing w:line="260" w:lineRule="exact"/>
              <w:rPr>
                <w:rFonts w:hint="eastAsia" w:ascii="宋体" w:hAnsi="宋体"/>
                <w:b/>
                <w:color w:val="000000"/>
                <w:sz w:val="20"/>
                <w:szCs w:val="20"/>
              </w:rPr>
            </w:pPr>
            <w:r>
              <w:rPr>
                <w:rFonts w:hint="eastAsia" w:ascii="宋体" w:hAnsi="宋体"/>
                <w:b/>
                <w:color w:val="000000"/>
                <w:sz w:val="20"/>
                <w:szCs w:val="20"/>
              </w:rPr>
              <w:t xml:space="preserve">了解管理评审结论; </w:t>
            </w:r>
          </w:p>
          <w:p>
            <w:pPr>
              <w:spacing w:line="260" w:lineRule="exact"/>
              <w:rPr>
                <w:rFonts w:hint="eastAsia" w:ascii="宋体" w:hAnsi="宋体"/>
                <w:b/>
                <w:color w:val="000000"/>
                <w:sz w:val="20"/>
                <w:szCs w:val="20"/>
              </w:rPr>
            </w:pPr>
            <w:r>
              <w:rPr>
                <w:rFonts w:hint="eastAsia" w:ascii="宋体" w:hAnsi="宋体"/>
                <w:b/>
                <w:color w:val="000000"/>
                <w:sz w:val="20"/>
                <w:szCs w:val="20"/>
              </w:rPr>
              <w:t>公司的管理方针、管理目标能够适宜目前公司的状况，公司的QEO管理体系基本上是适宜、有效、充分的，能够满足顾客要求，符合法律法规和标准的要求。但在以下方面还存在一些问题：大多人员对新标准不熟悉以及执行能力不够；</w:t>
            </w:r>
          </w:p>
          <w:p>
            <w:pPr>
              <w:spacing w:line="260" w:lineRule="exact"/>
              <w:rPr>
                <w:rFonts w:hint="eastAsia" w:ascii="宋体" w:hAnsi="宋体"/>
                <w:b/>
                <w:color w:val="000000"/>
                <w:sz w:val="20"/>
                <w:szCs w:val="20"/>
              </w:rPr>
            </w:pPr>
            <w:r>
              <w:rPr>
                <w:rFonts w:hint="eastAsia" w:ascii="宋体" w:hAnsi="宋体"/>
                <w:b/>
                <w:color w:val="000000"/>
                <w:sz w:val="20"/>
                <w:szCs w:val="20"/>
              </w:rPr>
              <w:t>各部门人员的管理意识较薄弱，对体系运行参与度不够积极；提出了改进措施: 办公室组织标准的培训，并进行滚动式培训。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trPr>
        <w:tc>
          <w:tcPr>
            <w:tcW w:w="9497" w:type="dxa"/>
            <w:gridSpan w:val="2"/>
          </w:tcPr>
          <w:p>
            <w:pPr>
              <w:widowControl/>
              <w:jc w:val="left"/>
              <w:rPr>
                <w:rFonts w:hint="eastAsia" w:ascii="宋体" w:eastAsia="宋体"/>
                <w:b/>
                <w:color w:val="000000"/>
                <w:sz w:val="20"/>
                <w:szCs w:val="20"/>
                <w:lang w:val="en-US" w:eastAsia="zh-CN"/>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w:t>
            </w:r>
            <w:r>
              <w:rPr>
                <w:rFonts w:hint="eastAsia" w:ascii="宋体" w:hAnsi="宋体"/>
                <w:b/>
                <w:color w:val="000000"/>
                <w:sz w:val="20"/>
                <w:szCs w:val="20"/>
              </w:rPr>
              <w:t>二阶段审核</w:t>
            </w:r>
            <w:r>
              <w:rPr>
                <w:rFonts w:hint="eastAsia" w:ascii="宋体" w:hAnsi="宋体"/>
                <w:b/>
                <w:color w:val="000000"/>
                <w:sz w:val="20"/>
                <w:szCs w:val="20"/>
                <w:lang w:val="en-US" w:eastAsia="zh-CN"/>
              </w:rPr>
              <w:t>已</w:t>
            </w:r>
            <w:r>
              <w:rPr>
                <w:rFonts w:hint="eastAsia" w:ascii="宋体" w:hAnsi="宋体"/>
                <w:b/>
                <w:color w:val="000000"/>
                <w:sz w:val="20"/>
                <w:szCs w:val="20"/>
              </w:rPr>
              <w:t>准备</w:t>
            </w:r>
            <w:r>
              <w:rPr>
                <w:rFonts w:hint="eastAsia" w:ascii="宋体" w:hAnsi="宋体"/>
                <w:b/>
                <w:color w:val="000000"/>
                <w:sz w:val="20"/>
                <w:szCs w:val="20"/>
                <w:lang w:val="en-US" w:eastAsia="zh-CN"/>
              </w:rPr>
              <w:t>好</w:t>
            </w:r>
          </w:p>
          <w:p>
            <w:pPr>
              <w:widowControl/>
              <w:jc w:val="left"/>
              <w:rPr>
                <w:rFonts w:ascii="宋体"/>
                <w:b/>
                <w:color w:val="000000"/>
                <w:szCs w:val="21"/>
              </w:rPr>
            </w:pPr>
          </w:p>
        </w:tc>
      </w:tr>
    </w:tbl>
    <w:p>
      <w:pPr>
        <w:spacing w:before="156" w:beforeLines="50" w:line="360" w:lineRule="exact"/>
        <w:rPr>
          <w:rFonts w:asci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widowControl/>
        <w:jc w:val="lef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7"/>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pacing w:val="-10"/>
                <w:sz w:val="20"/>
                <w:szCs w:val="20"/>
                <w:lang w:val="de-DE" w:eastAsia="zh-CN"/>
              </w:rPr>
              <w:t>☑</w:t>
            </w:r>
            <w:r>
              <w:rPr>
                <w:rFonts w:ascii="宋体" w:hAnsi="宋体"/>
                <w:b/>
                <w:color w:val="000000"/>
                <w:sz w:val="20"/>
                <w:szCs w:val="20"/>
              </w:rPr>
              <w:t>QMS /</w:t>
            </w:r>
            <w:r>
              <w:rPr>
                <w:rFonts w:hint="eastAsia" w:ascii="宋体" w:hAnsi="宋体"/>
                <w:b/>
                <w:color w:val="000000"/>
                <w:spacing w:val="-10"/>
                <w:sz w:val="20"/>
                <w:szCs w:val="20"/>
                <w:lang w:val="de-DE" w:eastAsia="zh-CN"/>
              </w:rPr>
              <w:t>☑</w:t>
            </w:r>
            <w:r>
              <w:rPr>
                <w:rFonts w:ascii="宋体" w:hAnsi="宋体"/>
                <w:b/>
                <w:color w:val="000000"/>
                <w:sz w:val="20"/>
                <w:szCs w:val="20"/>
              </w:rPr>
              <w:t>EMS/</w:t>
            </w:r>
            <w:r>
              <w:rPr>
                <w:rFonts w:hint="eastAsia" w:ascii="宋体" w:hAnsi="宋体"/>
                <w:b/>
                <w:color w:val="000000"/>
                <w:spacing w:val="-10"/>
                <w:sz w:val="20"/>
                <w:szCs w:val="20"/>
                <w:lang w:val="de-DE" w:eastAsia="zh-CN"/>
              </w:rPr>
              <w:t>☑</w:t>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b/>
                <w:color w:val="000000"/>
                <w:spacing w:val="-10"/>
                <w:sz w:val="20"/>
                <w:szCs w:val="20"/>
                <w:lang w:eastAsia="zh-CN"/>
              </w:rPr>
              <w:t>☑</w:t>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eastAsia="zh-CN"/>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ascii="宋体"/>
          <w:b/>
          <w:color w:val="000000"/>
          <w:sz w:val="20"/>
          <w:szCs w:val="20"/>
        </w:rPr>
      </w:pPr>
      <w:r>
        <w:rPr>
          <w:rFonts w:hint="eastAsia" w:ascii="宋体" w:hAnsi="宋体"/>
          <w:b/>
          <w:color w:val="000000"/>
          <w:sz w:val="20"/>
          <w:szCs w:val="20"/>
          <w:lang w:eastAsia="zh-CN"/>
        </w:rPr>
        <w:t>☑</w:t>
      </w:r>
      <w:r>
        <w:rPr>
          <w:rFonts w:hint="eastAsia" w:ascii="宋体" w:hAnsi="宋体"/>
          <w:b/>
          <w:color w:val="000000"/>
          <w:sz w:val="20"/>
          <w:szCs w:val="20"/>
        </w:rPr>
        <w:t>范围无变化见初定的管理体系认证范围：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spacing w:line="300" w:lineRule="auto"/>
        <w:ind w:firstLine="201" w:firstLineChars="100"/>
        <w:rPr>
          <w:rFonts w:hint="eastAsia" w:ascii="宋体" w:eastAsia="宋体"/>
          <w:b/>
          <w:color w:val="000000"/>
          <w:sz w:val="20"/>
          <w:szCs w:val="20"/>
          <w:lang w:eastAsia="zh-CN"/>
        </w:rPr>
      </w:pPr>
      <w:r>
        <w:rPr>
          <w:rFonts w:ascii="宋体" w:hAnsi="宋体"/>
          <w:b/>
          <w:color w:val="000000"/>
          <w:sz w:val="20"/>
          <w:szCs w:val="20"/>
        </w:rPr>
        <w:t>QMS:__________________________</w:t>
      </w:r>
      <w:r>
        <w:rPr>
          <w:rFonts w:hint="eastAsia" w:ascii="宋体" w:hAnsi="宋体"/>
          <w:b/>
          <w:color w:val="000000"/>
          <w:sz w:val="20"/>
          <w:szCs w:val="20"/>
          <w:lang w:val="en-US" w:eastAsia="zh-CN"/>
        </w:rPr>
        <w:t xml:space="preserve"> </w:t>
      </w:r>
    </w:p>
    <w:p>
      <w:pPr>
        <w:spacing w:line="300" w:lineRule="auto"/>
        <w:ind w:firstLine="201" w:firstLineChars="100"/>
        <w:rPr>
          <w:rFonts w:hint="eastAsia" w:ascii="宋体" w:eastAsia="宋体"/>
          <w:b/>
          <w:color w:val="000000"/>
          <w:sz w:val="20"/>
          <w:szCs w:val="20"/>
          <w:lang w:eastAsia="zh-CN"/>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w:t>
      </w:r>
      <w:r>
        <w:rPr>
          <w:rFonts w:hint="eastAsia" w:ascii="宋体" w:hAnsi="宋体"/>
          <w:b/>
          <w:color w:val="000000"/>
          <w:sz w:val="20"/>
          <w:szCs w:val="20"/>
          <w:lang w:val="en-US" w:eastAsia="zh-CN"/>
        </w:rPr>
        <w:t xml:space="preserve"> </w:t>
      </w:r>
    </w:p>
    <w:p>
      <w:pPr>
        <w:spacing w:line="300" w:lineRule="auto"/>
        <w:ind w:firstLine="201" w:firstLineChars="100"/>
        <w:rPr>
          <w:rFonts w:hint="eastAsia" w:ascii="宋体" w:eastAsia="宋体"/>
          <w:b/>
          <w:color w:val="000000"/>
          <w:sz w:val="20"/>
          <w:szCs w:val="20"/>
          <w:u w:val="single"/>
          <w:lang w:eastAsia="zh-CN"/>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________________________</w:t>
      </w:r>
      <w:r>
        <w:rPr>
          <w:rFonts w:hint="eastAsia" w:ascii="宋体" w:hAnsi="宋体"/>
          <w:b/>
          <w:color w:val="000000"/>
          <w:sz w:val="20"/>
          <w:szCs w:val="20"/>
          <w:lang w:val="en-US" w:eastAsia="zh-CN"/>
        </w:rPr>
        <w:t xml:space="preserve"> </w:t>
      </w:r>
    </w:p>
    <w:p>
      <w:pPr>
        <w:spacing w:before="156" w:beforeLines="50" w:after="62" w:afterLines="20" w:line="360" w:lineRule="exact"/>
        <w:ind w:firstLine="210" w:firstLineChars="100"/>
        <w:rPr>
          <w:rFonts w:ascii="宋体"/>
          <w:b/>
          <w:bCs/>
          <w:color w:val="000000"/>
          <w:sz w:val="26"/>
          <w:szCs w:val="26"/>
        </w:rPr>
      </w:pPr>
      <w:r>
        <w:drawing>
          <wp:anchor distT="0" distB="0" distL="114300" distR="114300" simplePos="0" relativeHeight="251658240" behindDoc="0" locked="0" layoutInCell="1" allowOverlap="1">
            <wp:simplePos x="0" y="0"/>
            <wp:positionH relativeFrom="column">
              <wp:posOffset>2006600</wp:posOffset>
            </wp:positionH>
            <wp:positionV relativeFrom="paragraph">
              <wp:posOffset>226695</wp:posOffset>
            </wp:positionV>
            <wp:extent cx="342265" cy="271145"/>
            <wp:effectExtent l="0" t="0" r="635" b="8255"/>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342265" cy="271145"/>
                    </a:xfrm>
                    <a:prstGeom prst="rect">
                      <a:avLst/>
                    </a:prstGeom>
                    <a:noFill/>
                    <a:ln>
                      <a:noFill/>
                    </a:ln>
                  </pic:spPr>
                </pic:pic>
              </a:graphicData>
            </a:graphic>
          </wp:anchor>
        </w:drawing>
      </w:r>
      <w:r>
        <w:rPr>
          <w:rFonts w:hint="eastAsia" w:ascii="宋体" w:hAnsi="宋体"/>
          <w:b/>
          <w:bCs/>
          <w:color w:val="000000"/>
          <w:sz w:val="26"/>
          <w:szCs w:val="26"/>
        </w:rPr>
        <w:t>十六、审核组签字</w:t>
      </w:r>
    </w:p>
    <w:p>
      <w:pPr>
        <w:spacing w:line="400" w:lineRule="exact"/>
        <w:ind w:firstLine="843" w:firstLineChars="400"/>
        <w:rPr>
          <w:rFonts w:ascii="宋体"/>
          <w:b/>
          <w:bCs/>
          <w:color w:val="000000"/>
          <w:sz w:val="26"/>
          <w:szCs w:val="26"/>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400" w:lineRule="exact"/>
        <w:ind w:firstLine="840" w:firstLineChars="400"/>
        <w:rPr>
          <w:rFonts w:ascii="宋体"/>
          <w:b/>
          <w:color w:val="000000"/>
        </w:rPr>
      </w:pPr>
      <w:r>
        <w:rPr>
          <w:rFonts w:hint="eastAsia"/>
          <w:lang w:val="en-US" w:eastAsia="zh-CN"/>
        </w:rPr>
        <w:drawing>
          <wp:anchor distT="0" distB="0" distL="114300" distR="114300" simplePos="0" relativeHeight="290592768" behindDoc="0" locked="0" layoutInCell="1" allowOverlap="1">
            <wp:simplePos x="0" y="0"/>
            <wp:positionH relativeFrom="column">
              <wp:posOffset>1955800</wp:posOffset>
            </wp:positionH>
            <wp:positionV relativeFrom="paragraph">
              <wp:posOffset>78740</wp:posOffset>
            </wp:positionV>
            <wp:extent cx="635000" cy="377825"/>
            <wp:effectExtent l="0" t="0" r="0" b="3175"/>
            <wp:wrapNone/>
            <wp:docPr id="79" name="图片 79" descr="79c219e387b1b1344685520eaafc3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图片 79" descr="79c219e387b1b1344685520eaafc371"/>
                    <pic:cNvPicPr>
                      <a:picLocks noChangeAspect="1"/>
                    </pic:cNvPicPr>
                  </pic:nvPicPr>
                  <pic:blipFill>
                    <a:blip r:embed="rId7"/>
                    <a:stretch>
                      <a:fillRect/>
                    </a:stretch>
                  </pic:blipFill>
                  <pic:spPr>
                    <a:xfrm>
                      <a:off x="0" y="0"/>
                      <a:ext cx="635000" cy="377825"/>
                    </a:xfrm>
                    <a:prstGeom prst="rect">
                      <a:avLst/>
                    </a:prstGeom>
                  </pic:spPr>
                </pic:pic>
              </a:graphicData>
            </a:graphic>
          </wp:anchor>
        </w:drawing>
      </w: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360" w:lineRule="exact"/>
        <w:ind w:firstLine="843" w:firstLineChars="400"/>
        <w:rPr>
          <w:rFonts w:ascii="宋体"/>
          <w:b/>
          <w:color w:val="000000"/>
        </w:rPr>
      </w:pPr>
    </w:p>
    <w:p>
      <w:pPr>
        <w:ind w:firstLine="5644" w:firstLineChars="2677"/>
        <w:rPr>
          <w:rFonts w:hint="default" w:ascii="宋体" w:eastAsia="宋体"/>
          <w:b/>
          <w:color w:val="000000"/>
          <w:sz w:val="26"/>
          <w:szCs w:val="26"/>
          <w:lang w:val="en-US" w:eastAsia="zh-CN"/>
        </w:rPr>
      </w:pPr>
      <w:r>
        <w:rPr>
          <w:rFonts w:hint="eastAsia" w:ascii="宋体" w:hAnsi="宋体"/>
          <w:b/>
          <w:color w:val="000000"/>
        </w:rPr>
        <w:t>日期</w:t>
      </w:r>
      <w:r>
        <w:rPr>
          <w:rFonts w:ascii="宋体" w:hAnsi="宋体"/>
          <w:b/>
          <w:color w:val="000000"/>
        </w:rPr>
        <w:t xml:space="preserve">:  </w:t>
      </w:r>
      <w:r>
        <w:rPr>
          <w:rFonts w:hint="eastAsia" w:ascii="宋体" w:hAnsi="宋体"/>
          <w:b/>
          <w:color w:val="000000"/>
          <w:lang w:val="en-US" w:eastAsia="zh-CN"/>
        </w:rPr>
        <w:t>2020.8.17</w:t>
      </w: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156" w:beforeLines="50"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由审核部与市场部协商解决。</w:t>
      </w:r>
    </w:p>
    <w:p>
      <w:pPr>
        <w:rPr>
          <w:rFonts w:ascii="宋体"/>
          <w:b/>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5"/>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pStyle w:val="5"/>
        <w:pBdr>
          <w:bottom w:val="none" w:color="auto" w:sz="0" w:space="0"/>
        </w:pBdr>
        <w:ind w:right="600"/>
        <w:jc w:val="both"/>
        <w:rPr>
          <w:rFonts w:eastAsia="隶书"/>
          <w:color w:val="000000"/>
          <w:sz w:val="28"/>
          <w:szCs w:val="28"/>
        </w:rPr>
      </w:pPr>
      <w:r>
        <w:rPr>
          <w:rFonts w:hint="eastAsia" w:eastAsia="隶书"/>
          <w:color w:val="000000"/>
          <w:sz w:val="28"/>
          <w:szCs w:val="28"/>
        </w:rPr>
        <w:t>受审核方：</w:t>
      </w:r>
    </w:p>
    <w:tbl>
      <w:tblPr>
        <w:tblStyle w:val="7"/>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033"/>
        <w:gridCol w:w="2336"/>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033"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2336"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left="240" w:leftChars="0" w:right="600" w:rightChars="0" w:hanging="240" w:hangingChars="100"/>
              <w:jc w:val="both"/>
              <w:rPr>
                <w:rFonts w:hint="default" w:ascii="宋体" w:hAnsi="Calibri" w:eastAsia="宋体" w:cs="Times New Roman"/>
                <w:color w:val="000000"/>
                <w:kern w:val="2"/>
                <w:sz w:val="24"/>
                <w:szCs w:val="24"/>
                <w:lang w:val="en-US" w:eastAsia="zh-CN" w:bidi="ar-SA"/>
              </w:rPr>
            </w:pPr>
            <w:r>
              <w:rPr>
                <w:rFonts w:hint="eastAsia" w:ascii="宋体"/>
                <w:color w:val="000000"/>
                <w:sz w:val="24"/>
                <w:szCs w:val="24"/>
                <w:lang w:val="en-US" w:eastAsia="zh-CN"/>
              </w:rPr>
              <w:t xml:space="preserve"> </w:t>
            </w:r>
          </w:p>
        </w:tc>
        <w:tc>
          <w:tcPr>
            <w:tcW w:w="5033" w:type="dxa"/>
            <w:vAlign w:val="center"/>
          </w:tcPr>
          <w:p>
            <w:pPr>
              <w:pStyle w:val="5"/>
              <w:pBdr>
                <w:bottom w:val="none" w:color="auto" w:sz="0" w:space="0"/>
              </w:pBdr>
              <w:tabs>
                <w:tab w:val="center" w:pos="5737"/>
                <w:tab w:val="clear" w:pos="4153"/>
              </w:tabs>
              <w:jc w:val="both"/>
              <w:rPr>
                <w:rFonts w:hint="default" w:ascii="Calibri" w:hAnsi="Calibri" w:eastAsia="宋体" w:cs="Times New Roman"/>
                <w:color w:val="000000"/>
                <w:kern w:val="2"/>
                <w:sz w:val="24"/>
                <w:szCs w:val="24"/>
                <w:lang w:val="en-US" w:eastAsia="zh-CN" w:bidi="ar-SA"/>
              </w:rPr>
            </w:pPr>
          </w:p>
        </w:tc>
        <w:tc>
          <w:tcPr>
            <w:tcW w:w="2336" w:type="dxa"/>
            <w:vAlign w:val="center"/>
          </w:tcPr>
          <w:p>
            <w:pPr>
              <w:pStyle w:val="5"/>
              <w:pBdr>
                <w:bottom w:val="none" w:color="auto" w:sz="0" w:space="0"/>
              </w:pBdr>
              <w:ind w:right="600" w:rightChars="0"/>
              <w:jc w:val="both"/>
              <w:rPr>
                <w:rFonts w:hint="default" w:ascii="Calibri" w:hAnsi="Calibri" w:eastAsia="宋体" w:cs="Times New Roman"/>
                <w:color w:val="000000"/>
                <w:kern w:val="2"/>
                <w:sz w:val="32"/>
                <w:szCs w:val="32"/>
                <w:lang w:val="en-US" w:eastAsia="zh-CN" w:bidi="ar-SA"/>
              </w:rPr>
            </w:pPr>
          </w:p>
        </w:tc>
        <w:tc>
          <w:tcPr>
            <w:tcW w:w="1811" w:type="dxa"/>
            <w:vAlign w:val="center"/>
          </w:tcPr>
          <w:p>
            <w:pPr>
              <w:pStyle w:val="5"/>
              <w:pBdr>
                <w:bottom w:val="none" w:color="auto" w:sz="0" w:space="0"/>
              </w:pBdr>
              <w:ind w:right="600" w:rightChars="0" w:firstLine="320" w:firstLineChars="100"/>
              <w:jc w:val="both"/>
              <w:rPr>
                <w:rFonts w:hint="default" w:ascii="Calibri" w:hAnsi="Calibri" w:eastAsia="宋体" w:cs="Times New Roman"/>
                <w:color w:val="000000"/>
                <w:kern w:val="2"/>
                <w:sz w:val="32"/>
                <w:szCs w:val="3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left="479" w:leftChars="114" w:right="600" w:rightChars="0" w:hanging="240" w:hangingChars="100"/>
              <w:jc w:val="both"/>
              <w:rPr>
                <w:rFonts w:hint="default" w:ascii="宋体" w:hAnsi="Calibri" w:eastAsia="宋体" w:cs="Times New Roman"/>
                <w:color w:val="000000"/>
                <w:kern w:val="2"/>
                <w:sz w:val="24"/>
                <w:szCs w:val="24"/>
                <w:lang w:val="en-US" w:eastAsia="zh-CN" w:bidi="ar-SA"/>
              </w:rPr>
            </w:pPr>
            <w:r>
              <w:rPr>
                <w:rFonts w:hint="eastAsia" w:ascii="宋体"/>
                <w:color w:val="000000"/>
                <w:sz w:val="24"/>
                <w:szCs w:val="24"/>
                <w:lang w:val="en-US" w:eastAsia="zh-CN"/>
              </w:rPr>
              <w:t xml:space="preserve"> </w:t>
            </w:r>
          </w:p>
        </w:tc>
        <w:tc>
          <w:tcPr>
            <w:tcW w:w="5033" w:type="dxa"/>
            <w:vAlign w:val="center"/>
          </w:tcPr>
          <w:p>
            <w:pPr>
              <w:pStyle w:val="5"/>
              <w:pBdr>
                <w:bottom w:val="none" w:color="auto" w:sz="0" w:space="0"/>
              </w:pBdr>
              <w:tabs>
                <w:tab w:val="center" w:pos="5737"/>
                <w:tab w:val="clear" w:pos="4153"/>
              </w:tabs>
              <w:jc w:val="both"/>
              <w:rPr>
                <w:rFonts w:hint="default" w:ascii="Calibri" w:hAnsi="Calibri" w:eastAsia="宋体" w:cs="Times New Roman"/>
                <w:color w:val="000000"/>
                <w:kern w:val="2"/>
                <w:sz w:val="24"/>
                <w:szCs w:val="24"/>
                <w:lang w:val="en-US" w:eastAsia="zh-CN" w:bidi="ar-SA"/>
              </w:rPr>
            </w:pPr>
          </w:p>
        </w:tc>
        <w:tc>
          <w:tcPr>
            <w:tcW w:w="2336" w:type="dxa"/>
            <w:vAlign w:val="center"/>
          </w:tcPr>
          <w:p>
            <w:pPr>
              <w:pStyle w:val="5"/>
              <w:pBdr>
                <w:bottom w:val="none" w:color="auto" w:sz="0" w:space="0"/>
              </w:pBdr>
              <w:ind w:right="600" w:rightChars="0"/>
              <w:jc w:val="both"/>
              <w:rPr>
                <w:rFonts w:hint="default" w:ascii="Calibri" w:hAnsi="Calibri" w:eastAsia="宋体" w:cs="Times New Roman"/>
                <w:color w:val="000000"/>
                <w:kern w:val="2"/>
                <w:sz w:val="32"/>
                <w:szCs w:val="32"/>
                <w:lang w:val="en-US" w:eastAsia="zh-CN" w:bidi="ar-SA"/>
              </w:rPr>
            </w:pPr>
          </w:p>
        </w:tc>
        <w:tc>
          <w:tcPr>
            <w:tcW w:w="1811" w:type="dxa"/>
            <w:vAlign w:val="center"/>
          </w:tcPr>
          <w:p>
            <w:pPr>
              <w:pStyle w:val="5"/>
              <w:pBdr>
                <w:bottom w:val="none" w:color="auto" w:sz="0" w:space="0"/>
              </w:pBdr>
              <w:ind w:right="600" w:rightChars="0" w:firstLine="320" w:firstLineChars="100"/>
              <w:jc w:val="both"/>
              <w:rPr>
                <w:rFonts w:hint="default" w:ascii="Calibri" w:hAnsi="Calibri" w:eastAsia="宋体" w:cs="Times New Roman"/>
                <w:color w:val="000000"/>
                <w:kern w:val="2"/>
                <w:sz w:val="32"/>
                <w:szCs w:val="3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033" w:type="dxa"/>
            <w:vAlign w:val="center"/>
          </w:tcPr>
          <w:p>
            <w:pPr>
              <w:pStyle w:val="5"/>
              <w:pBdr>
                <w:bottom w:val="none" w:color="auto" w:sz="0" w:space="0"/>
              </w:pBdr>
              <w:tabs>
                <w:tab w:val="center" w:pos="5737"/>
                <w:tab w:val="clear" w:pos="4153"/>
              </w:tabs>
              <w:jc w:val="both"/>
              <w:rPr>
                <w:color w:val="000000"/>
                <w:sz w:val="24"/>
                <w:szCs w:val="24"/>
              </w:rPr>
            </w:pPr>
          </w:p>
        </w:tc>
        <w:tc>
          <w:tcPr>
            <w:tcW w:w="2336"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033" w:type="dxa"/>
            <w:vAlign w:val="center"/>
          </w:tcPr>
          <w:p>
            <w:pPr>
              <w:pStyle w:val="5"/>
              <w:pBdr>
                <w:bottom w:val="none" w:color="auto" w:sz="0" w:space="0"/>
              </w:pBdr>
              <w:tabs>
                <w:tab w:val="center" w:pos="5737"/>
                <w:tab w:val="clear" w:pos="4153"/>
              </w:tabs>
              <w:jc w:val="both"/>
              <w:rPr>
                <w:color w:val="000000"/>
                <w:sz w:val="24"/>
                <w:szCs w:val="24"/>
              </w:rPr>
            </w:pPr>
          </w:p>
        </w:tc>
        <w:tc>
          <w:tcPr>
            <w:tcW w:w="2336"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033" w:type="dxa"/>
            <w:vAlign w:val="center"/>
          </w:tcPr>
          <w:p>
            <w:pPr>
              <w:pStyle w:val="5"/>
              <w:pBdr>
                <w:bottom w:val="none" w:color="auto" w:sz="0" w:space="0"/>
              </w:pBdr>
              <w:tabs>
                <w:tab w:val="center" w:pos="5737"/>
                <w:tab w:val="clear" w:pos="4153"/>
              </w:tabs>
              <w:jc w:val="both"/>
              <w:rPr>
                <w:color w:val="000000"/>
                <w:sz w:val="24"/>
                <w:szCs w:val="24"/>
              </w:rPr>
            </w:pPr>
          </w:p>
        </w:tc>
        <w:tc>
          <w:tcPr>
            <w:tcW w:w="2336"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color w:val="000000"/>
                <w:spacing w:val="-10"/>
                <w:szCs w:val="21"/>
              </w:rPr>
              <w:t>□二阶段现场审核前不需提交书面材料的整改项（第项，共项）</w:t>
            </w:r>
          </w:p>
          <w:p>
            <w:pPr>
              <w:spacing w:line="280" w:lineRule="exact"/>
              <w:rPr>
                <w:b/>
                <w:color w:val="000000"/>
                <w:sz w:val="22"/>
                <w:szCs w:val="22"/>
              </w:rPr>
            </w:pPr>
            <w:r>
              <w:rPr>
                <w:rFonts w:hint="eastAsia"/>
                <w:b/>
                <w:color w:val="000000"/>
                <w:sz w:val="22"/>
                <w:szCs w:val="22"/>
              </w:rPr>
              <w:t>审核员：</w:t>
            </w:r>
          </w:p>
          <w:p>
            <w:pPr>
              <w:spacing w:line="280" w:lineRule="exact"/>
              <w:rPr>
                <w:b/>
                <w:color w:val="000000"/>
                <w:sz w:val="22"/>
                <w:szCs w:val="22"/>
              </w:rPr>
            </w:pPr>
            <w:r>
              <w:rPr>
                <w:rFonts w:hint="eastAsia"/>
                <w:b/>
                <w:color w:val="000000"/>
                <w:sz w:val="22"/>
                <w:szCs w:val="22"/>
              </w:rPr>
              <w:t>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b/>
                <w:color w:val="000000"/>
                <w:sz w:val="22"/>
                <w:szCs w:val="22"/>
              </w:rPr>
            </w:pPr>
            <w:r>
              <w:rPr>
                <w:rFonts w:hint="eastAsia"/>
                <w:b/>
                <w:color w:val="000000"/>
                <w:sz w:val="22"/>
                <w:szCs w:val="22"/>
              </w:rPr>
              <w:t>受审核方确认：         日期：年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pPr>
              <w:spacing w:line="280" w:lineRule="exact"/>
              <w:rPr>
                <w:b/>
                <w:color w:val="000000"/>
                <w:sz w:val="22"/>
                <w:szCs w:val="22"/>
              </w:rPr>
            </w:pPr>
            <w:r>
              <w:rPr>
                <w:rFonts w:hint="eastAsia"/>
                <w:b/>
                <w:color w:val="000000"/>
                <w:sz w:val="22"/>
                <w:szCs w:val="22"/>
              </w:rPr>
              <w:t>验证人：日期：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4"/>
        <w:rFonts w:hint="default"/>
      </w:rPr>
    </w:pPr>
    <w: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4"/>
        <w:rFonts w:hint="default"/>
      </w:rPr>
      <w:t>北京国标联合认证有限公司</w:t>
    </w:r>
    <w:r>
      <w:rPr>
        <w:rStyle w:val="14"/>
        <w:rFonts w:hint="default"/>
      </w:rPr>
      <w:tab/>
    </w:r>
    <w:r>
      <w:rPr>
        <w:rStyle w:val="14"/>
        <w:rFonts w:hint="default"/>
      </w:rPr>
      <w:tab/>
    </w:r>
    <w:r>
      <w:rPr>
        <w:rStyle w:val="14"/>
        <w:rFonts w:hint="default"/>
      </w:rPr>
      <w:tab/>
    </w:r>
  </w:p>
  <w:p>
    <w:pPr>
      <w:pStyle w:val="5"/>
      <w:pBdr>
        <w:bottom w:val="none" w:color="auto" w:sz="0" w:space="0"/>
      </w:pBdr>
      <w:spacing w:line="320" w:lineRule="exact"/>
      <w:ind w:firstLine="720" w:firstLineChars="400"/>
      <w:jc w:val="left"/>
    </w:pPr>
    <w:r>
      <w:pict>
        <v:shape id="文本框 1" o:spid="_x0000_s4098" o:spt="202" type="#_x0000_t202" style="position:absolute;left:0pt;margin-left:345.5pt;margin-top:2.2pt;height:20.2pt;width:156.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4"/>
        <w:rFonts w:hint="default"/>
        <w:w w:val="90"/>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2D74482"/>
    <w:rsid w:val="040E473B"/>
    <w:rsid w:val="041B0214"/>
    <w:rsid w:val="2A076E31"/>
    <w:rsid w:val="2AA451ED"/>
    <w:rsid w:val="587703F9"/>
    <w:rsid w:val="5C404345"/>
    <w:rsid w:val="6D0F79D2"/>
    <w:rsid w:val="6EF725E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99"/>
    <w:pPr>
      <w:spacing w:before="25" w:after="25"/>
    </w:pPr>
    <w:rPr>
      <w:bCs/>
      <w:spacing w:val="10"/>
    </w:rPr>
  </w:style>
  <w:style w:type="paragraph" w:styleId="3">
    <w:name w:val="Balloon Text"/>
    <w:basedOn w:val="1"/>
    <w:link w:val="10"/>
    <w:semiHidden/>
    <w:qFormat/>
    <w:uiPriority w:val="99"/>
    <w:rPr>
      <w:sz w:val="18"/>
      <w:szCs w:val="18"/>
    </w:r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6">
    <w:name w:val="Subtitle"/>
    <w:basedOn w:val="1"/>
    <w:next w:val="1"/>
    <w:link w:val="13"/>
    <w:qFormat/>
    <w:uiPriority w:val="99"/>
    <w:pPr>
      <w:spacing w:before="240" w:after="60" w:line="312" w:lineRule="auto"/>
      <w:jc w:val="center"/>
      <w:outlineLvl w:val="1"/>
    </w:pPr>
    <w:rPr>
      <w:rFonts w:ascii="Cambria" w:hAnsi="Cambria"/>
      <w:b/>
      <w:bCs/>
      <w:kern w:val="28"/>
      <w:sz w:val="32"/>
      <w:szCs w:val="32"/>
    </w:rPr>
  </w:style>
  <w:style w:type="table" w:styleId="8">
    <w:name w:val="Table Grid"/>
    <w:basedOn w:val="7"/>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批注框文本 字符"/>
    <w:link w:val="3"/>
    <w:semiHidden/>
    <w:qFormat/>
    <w:locked/>
    <w:uiPriority w:val="99"/>
    <w:rPr>
      <w:rFonts w:ascii="Times New Roman" w:hAnsi="Times New Roman" w:eastAsia="宋体" w:cs="Times New Roman"/>
      <w:sz w:val="18"/>
      <w:szCs w:val="18"/>
    </w:rPr>
  </w:style>
  <w:style w:type="character" w:customStyle="1" w:styleId="11">
    <w:name w:val="页脚 字符"/>
    <w:link w:val="4"/>
    <w:qFormat/>
    <w:locked/>
    <w:uiPriority w:val="99"/>
    <w:rPr>
      <w:rFonts w:ascii="Times New Roman" w:hAnsi="Times New Roman" w:eastAsia="宋体" w:cs="Times New Roman"/>
      <w:sz w:val="18"/>
      <w:szCs w:val="18"/>
    </w:rPr>
  </w:style>
  <w:style w:type="character" w:customStyle="1" w:styleId="12">
    <w:name w:val="页眉 字符"/>
    <w:link w:val="5"/>
    <w:qFormat/>
    <w:locked/>
    <w:uiPriority w:val="99"/>
    <w:rPr>
      <w:rFonts w:ascii="Calibri" w:hAnsi="Calibri" w:eastAsia="宋体" w:cs="Times New Roman"/>
      <w:sz w:val="18"/>
      <w:szCs w:val="18"/>
    </w:rPr>
  </w:style>
  <w:style w:type="character" w:customStyle="1" w:styleId="13">
    <w:name w:val="副标题 字符"/>
    <w:link w:val="6"/>
    <w:qFormat/>
    <w:locked/>
    <w:uiPriority w:val="99"/>
    <w:rPr>
      <w:rFonts w:ascii="Cambria" w:hAnsi="Cambria" w:eastAsia="宋体" w:cs="Times New Roman"/>
      <w:b/>
      <w:bCs/>
      <w:kern w:val="28"/>
      <w:sz w:val="32"/>
      <w:szCs w:val="32"/>
    </w:rPr>
  </w:style>
  <w:style w:type="character" w:customStyle="1" w:styleId="14">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jpe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1023</Words>
  <Characters>5834</Characters>
  <Lines>48</Lines>
  <Paragraphs>13</Paragraphs>
  <TotalTime>3</TotalTime>
  <ScaleCrop>false</ScaleCrop>
  <LinksUpToDate>false</LinksUpToDate>
  <CharactersWithSpaces>6844</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LIL</cp:lastModifiedBy>
  <dcterms:modified xsi:type="dcterms:W3CDTF">2020-08-31T22:39:13Z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