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596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96" w:type="dxa"/>
            <w:vAlign w:val="center"/>
          </w:tcPr>
          <w:p>
            <w:pPr>
              <w:spacing w:line="360" w:lineRule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受审核部门：管理层、办公室、生产部、质检部、研发部等</w:t>
            </w:r>
          </w:p>
          <w:p>
            <w:pPr>
              <w:spacing w:line="36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2"/>
              </w:rPr>
              <w:t>陪同：</w:t>
            </w:r>
            <w:r>
              <w:rPr>
                <w:rFonts w:hint="eastAsia"/>
                <w:szCs w:val="22"/>
                <w:lang w:eastAsia="zh-CN"/>
              </w:rPr>
              <w:t>杨</w:t>
            </w:r>
            <w:r>
              <w:rPr>
                <w:rFonts w:hint="eastAsia"/>
                <w:szCs w:val="22"/>
                <w:lang w:val="en-US" w:eastAsia="zh-CN"/>
              </w:rPr>
              <w:t>慧娟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596" w:type="dxa"/>
            <w:vAlign w:val="center"/>
          </w:tcPr>
          <w:p>
            <w:pPr>
              <w:spacing w:before="12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2"/>
              </w:rPr>
              <w:t>审核员：李俐、肖新龙      审核时间： 2020</w:t>
            </w:r>
            <w:r>
              <w:rPr>
                <w:rFonts w:hint="eastAsia"/>
                <w:szCs w:val="22"/>
                <w:lang w:eastAsia="zh-CN"/>
              </w:rPr>
              <w:t>年</w:t>
            </w:r>
            <w:r>
              <w:rPr>
                <w:rFonts w:hint="eastAsia"/>
                <w:szCs w:val="22"/>
              </w:rPr>
              <w:t>08</w:t>
            </w:r>
            <w:r>
              <w:rPr>
                <w:rFonts w:hint="eastAsia"/>
                <w:szCs w:val="22"/>
                <w:lang w:eastAsia="zh-CN"/>
              </w:rPr>
              <w:t>月</w:t>
            </w:r>
            <w:r>
              <w:rPr>
                <w:rFonts w:hint="eastAsia"/>
                <w:szCs w:val="22"/>
              </w:rPr>
              <w:t>15-16</w:t>
            </w:r>
            <w:r>
              <w:rPr>
                <w:rFonts w:hint="eastAsia"/>
                <w:szCs w:val="22"/>
                <w:lang w:eastAsia="zh-CN"/>
              </w:rPr>
              <w:t>日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596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Cs w:val="22"/>
              </w:rPr>
              <w:t>审核条款：</w:t>
            </w:r>
            <w:r>
              <w:rPr>
                <w:rFonts w:hint="eastAsia"/>
                <w:szCs w:val="22"/>
                <w:lang w:eastAsia="zh-CN"/>
              </w:rPr>
              <w:t>略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>
            <w:pPr>
              <w:pStyle w:val="2"/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pStyle w:val="3"/>
              <w:rPr>
                <w:rFonts w:hint="eastAsia"/>
                <w:szCs w:val="21"/>
              </w:rPr>
            </w:pPr>
          </w:p>
          <w:p>
            <w:pPr>
              <w:pStyle w:val="3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</w:t>
            </w:r>
          </w:p>
          <w:p/>
        </w:tc>
        <w:tc>
          <w:tcPr>
            <w:tcW w:w="960" w:type="dxa"/>
          </w:tcPr>
          <w:p/>
        </w:tc>
        <w:tc>
          <w:tcPr>
            <w:tcW w:w="10596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/>
                <w:szCs w:val="21"/>
              </w:rPr>
              <w:t>公司名称：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山东九商工程机械有限公司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公司201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szCs w:val="21"/>
              </w:rPr>
              <w:t>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成立</w:t>
            </w:r>
            <w:r>
              <w:rPr>
                <w:rFonts w:hint="eastAsia" w:ascii="宋体" w:hAnsi="宋体" w:cs="宋体"/>
                <w:szCs w:val="21"/>
              </w:rPr>
              <w:t>，有效期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2062年07月09日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法人代表：</w:t>
            </w:r>
            <w:r>
              <w:rPr>
                <w:rFonts w:hint="eastAsia"/>
                <w:lang w:val="en-US" w:eastAsia="zh-CN"/>
              </w:rPr>
              <w:t>付娜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注册地址：山东省聊城市高新区华建置地6#楼6楼6608室 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de-DE"/>
              </w:rPr>
            </w:pPr>
            <w:r>
              <w:rPr>
                <w:rFonts w:hint="eastAsia" w:ascii="宋体" w:hAnsi="宋体"/>
                <w:szCs w:val="21"/>
                <w:lang w:val="de-DE"/>
              </w:rPr>
              <w:t>经营地址：</w:t>
            </w:r>
            <w:r>
              <w:rPr>
                <w:rFonts w:hint="eastAsia" w:ascii="宋体" w:hAnsi="宋体"/>
                <w:szCs w:val="21"/>
              </w:rPr>
              <w:t xml:space="preserve">山东省聊城市高新区华建置地6#楼6楼6608室 </w:t>
            </w:r>
            <w:r>
              <w:rPr>
                <w:rFonts w:hint="eastAsia" w:ascii="宋体" w:hAnsi="宋体"/>
                <w:szCs w:val="21"/>
                <w:lang w:val="de-DE"/>
              </w:rPr>
              <w:t xml:space="preserve">  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de-DE" w:eastAsia="zh-CN"/>
              </w:rPr>
            </w:pPr>
            <w:r>
              <w:rPr>
                <w:rFonts w:hint="eastAsia" w:ascii="宋体" w:hAnsi="宋体"/>
                <w:szCs w:val="21"/>
                <w:lang w:val="de-DE" w:eastAsia="zh-CN"/>
              </w:rPr>
              <w:t>生产地址：</w:t>
            </w:r>
            <w:r>
              <w:rPr>
                <w:rFonts w:hint="eastAsia" w:ascii="宋体" w:hAnsi="宋体"/>
                <w:szCs w:val="21"/>
                <w:lang w:val="de-DE"/>
              </w:rPr>
              <w:t xml:space="preserve">山东省聊城市高新技术产业开发区聊牛路北国祥路7号1-幢  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营范围：机械设备、电气设备、仪器仪表、物探仪器、环保设备、钻探设备与机具及矿山特种车的研发、生产、销售、租赁、维修及技术咨询、技术服务、技术转让；电子原器件的销售；钻井工程的施工；煤炭（不含现场交易及仓储）、建筑材料的销售；计算机软硬件的研发及技术咨询、技术服务、技术转让；建设工程总承包；工程项目管理；节能建筑材料、装饰材料及配套产品、机械设备的技术开发、销售、技术服务；建筑工程、水电暧安装工程、装饰装修工程、防腐保温工程的设计、施工 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营业执照符合要求，见附件。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注册资金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壹亿</w:t>
            </w:r>
            <w:r>
              <w:rPr>
                <w:rFonts w:hint="eastAsia" w:ascii="宋体" w:hAnsi="宋体"/>
                <w:szCs w:val="21"/>
              </w:rPr>
              <w:t>元。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质量环境职业健康安全管理体系于 20</w:t>
            </w:r>
            <w:r>
              <w:rPr>
                <w:rFonts w:hint="eastAsia" w:ascii="宋体" w:hAnsi="宋体"/>
                <w:szCs w:val="21"/>
                <w:lang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eastAsia="zh-CN"/>
              </w:rPr>
              <w:t>03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eastAsia="zh-CN"/>
              </w:rPr>
              <w:t>04</w:t>
            </w:r>
            <w:r>
              <w:rPr>
                <w:rFonts w:hint="eastAsia" w:ascii="宋体" w:hAnsi="宋体"/>
                <w:szCs w:val="21"/>
              </w:rPr>
              <w:t>日建立并正式实施。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</w:rPr>
              <w:t>最管理者，总经理：</w:t>
            </w:r>
            <w:r>
              <w:rPr>
                <w:rFonts w:hint="eastAsia"/>
                <w:lang w:val="en-US" w:eastAsia="zh-CN"/>
              </w:rPr>
              <w:t>周东福</w:t>
            </w:r>
            <w:r>
              <w:rPr>
                <w:rFonts w:hint="eastAsia"/>
              </w:rPr>
              <w:t>、管代：</w:t>
            </w:r>
            <w:r>
              <w:rPr>
                <w:rFonts w:hint="eastAsia"/>
                <w:lang w:val="en-US" w:eastAsia="zh-CN"/>
              </w:rPr>
              <w:t>张和兵</w:t>
            </w:r>
            <w:r>
              <w:rPr>
                <w:rFonts w:hint="eastAsia"/>
              </w:rPr>
              <w:t>，职业健康安全事务代表</w:t>
            </w:r>
            <w:r>
              <w:rPr>
                <w:rFonts w:hint="eastAsia"/>
                <w:lang w:eastAsia="zh-CN"/>
              </w:rPr>
              <w:t>： 席伟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组织机构：</w:t>
            </w:r>
            <w:r>
              <w:rPr>
                <w:rFonts w:hint="eastAsia"/>
                <w:szCs w:val="22"/>
              </w:rPr>
              <w:t>办公室、生产部、质检部、</w:t>
            </w:r>
            <w:r>
              <w:rPr>
                <w:rFonts w:hint="eastAsia"/>
                <w:szCs w:val="22"/>
                <w:lang w:val="en-US" w:eastAsia="zh-CN"/>
              </w:rPr>
              <w:t>供销部、</w:t>
            </w:r>
            <w:r>
              <w:rPr>
                <w:rFonts w:hint="eastAsia"/>
                <w:szCs w:val="22"/>
              </w:rPr>
              <w:t>研发部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机构</w:t>
            </w:r>
            <w:r>
              <w:rPr>
                <w:rFonts w:hint="eastAsia" w:ascii="宋体" w:hAnsi="宋体"/>
                <w:szCs w:val="21"/>
              </w:rPr>
              <w:t>实际与管理体系文件描述的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szCs w:val="21"/>
              </w:rPr>
              <w:t>一致性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已改正。</w:t>
            </w:r>
          </w:p>
          <w:bookmarkEnd w:id="0"/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t> </w:t>
            </w:r>
            <w:r>
              <w:rPr>
                <w:rFonts w:hint="eastAsia" w:ascii="宋体" w:hAnsi="宋体"/>
                <w:szCs w:val="21"/>
              </w:rPr>
              <w:t>现场确认范围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Q：煤矿用钻机、仪器仪表（随钻测量装置）及相关配套钻杆、钻具的研发、组装、销售及技术服务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E：煤矿用钻机、仪器仪表（随钻测量装置）及相关配套钻杆、钻具的研发、组装、销售及技术服务所涉及场所的环境管理活动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O：煤矿用钻机、仪器仪表（随钻测量装置）及相关配套钻杆、钻具的研发、组装、销售及技术服务所涉及场所的职业健康安全管理活动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产品生产研发、组装、销售和技术服务流程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客户订单--研发生产---组装件验收（外包）--原材料入厂验收--焊接--调试--产品总装---检验---成品入库--销售---售后服务。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提供了法律、法规和其他要求清单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提供《适用的法律法规清单》、《外来文件清单》“外来文件清单”提供了与仪器仪表的计量检测的法律法规。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提供2020年7月13日《建设项目环境影响登记表》。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相关方投诉情况：无。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公司的质量、环境和职业健康安全的方针：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守法诚信 以人为本 质量保证 持续改进 落实安全规章制度 强化安全防范措施 人以安为乐 厂以安为兴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质量环境职业健康安全管理目标</w:t>
            </w:r>
          </w:p>
          <w:p>
            <w:pPr>
              <w:spacing w:line="360" w:lineRule="auto"/>
              <w:jc w:val="left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 xml:space="preserve">1．产品出厂合格率 100%； </w:t>
            </w:r>
          </w:p>
          <w:p>
            <w:pPr>
              <w:spacing w:line="360" w:lineRule="auto"/>
              <w:jc w:val="left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 xml:space="preserve">2．顾客满意度≧95%； </w:t>
            </w:r>
          </w:p>
          <w:p>
            <w:pPr>
              <w:spacing w:line="360" w:lineRule="auto"/>
              <w:jc w:val="left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 xml:space="preserve">3．固体废弃物有效处置率 100% </w:t>
            </w:r>
          </w:p>
          <w:p>
            <w:pPr>
              <w:spacing w:line="360" w:lineRule="auto"/>
              <w:jc w:val="left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 xml:space="preserve">4．无火灾事故发生； </w:t>
            </w:r>
          </w:p>
          <w:p>
            <w:pPr>
              <w:spacing w:line="360" w:lineRule="auto"/>
              <w:jc w:val="left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 xml:space="preserve">5．无触电事故发生； 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6．无人身伤害事故发生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提供2020年7月13日《建设项目环境影响登记表》。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提供了本公司的环境和安全管理方案和控制措施，有编制人、审批人签字，二阶段进行进一步关注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提供了“重要环境因素清单”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潜在火灾、固废排放等。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提供了“不可接受风险清单”，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潜在火灾、触电等。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以上识别充分。</w:t>
            </w:r>
          </w:p>
          <w:p>
            <w:pPr>
              <w:pStyle w:val="2"/>
            </w:pP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公司于20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8-9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进行一次内审，</w:t>
            </w:r>
            <w:r>
              <w:rPr>
                <w:rFonts w:hint="eastAsia"/>
                <w:color w:val="000000" w:themeColor="text1"/>
                <w:szCs w:val="21"/>
              </w:rPr>
              <w:t>提供了内审计划、内审记录、不符合报告、内审报告等，具体内容，二阶段进一步审核。</w:t>
            </w: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2020 年 6 月 26日召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开</w:t>
            </w:r>
            <w:r>
              <w:rPr>
                <w:rFonts w:hint="eastAsia" w:ascii="Times New Roman" w:hAnsi="Times New Roman" w:cs="Times New Roman"/>
                <w:szCs w:val="21"/>
              </w:rPr>
              <w:t>了管理评审会议，由总经理主持。提供管理评审报告，具体内容，二阶段进一步审核。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特种设备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10吨行车</w:t>
            </w:r>
            <w:r>
              <w:rPr>
                <w:rFonts w:hint="eastAsia" w:cs="Times New Roman"/>
                <w:szCs w:val="21"/>
                <w:lang w:val="en-US" w:eastAsia="zh-CN"/>
              </w:rPr>
              <w:t>（租赁），有特种设备检验合格证书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无环保、安全设施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bookmarkStart w:id="1" w:name="_GoBack"/>
            <w:bookmarkEnd w:id="1"/>
          </w:p>
          <w:p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具备二阶段审核的条件</w:t>
            </w:r>
          </w:p>
          <w:p/>
        </w:tc>
        <w:tc>
          <w:tcPr>
            <w:tcW w:w="993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9E922E9"/>
    <w:rsid w:val="1173162F"/>
    <w:rsid w:val="18E55C91"/>
    <w:rsid w:val="333F49BD"/>
    <w:rsid w:val="397434CD"/>
    <w:rsid w:val="3E534222"/>
    <w:rsid w:val="5CB72FDD"/>
    <w:rsid w:val="642C1994"/>
    <w:rsid w:val="6C955AF9"/>
    <w:rsid w:val="705C78A8"/>
    <w:rsid w:val="71C171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27</TotalTime>
  <ScaleCrop>false</ScaleCrop>
  <LinksUpToDate>false</LinksUpToDate>
  <CharactersWithSpaces>100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2020-08-31T22:32:27Z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