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ind w:firstLine="2811" w:firstLineChars="1000"/>
        <w:jc w:val="both"/>
        <w:rPr>
          <w:rFonts w:hint="default" w:eastAsiaTheme="minorEastAsia"/>
          <w:b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</w:rPr>
        <w:t>测量过程控制检查表</w:t>
      </w:r>
      <w:r>
        <w:rPr>
          <w:rFonts w:hint="eastAsia"/>
          <w:b/>
          <w:sz w:val="28"/>
          <w:szCs w:val="28"/>
          <w:lang w:val="en-US" w:eastAsia="zh-CN"/>
        </w:rPr>
        <w:t xml:space="preserve">            </w:t>
      </w: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hint="eastAsia" w:ascii="Times New Roman" w:hAnsi="Times New Roman" w:cs="Times New Roman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r>
        <w:rPr>
          <w:rFonts w:ascii="Times New Roman" w:hAnsi="Times New Roman" w:cs="Times New Roman"/>
          <w:sz w:val="20"/>
          <w:szCs w:val="24"/>
          <w:u w:val="single"/>
        </w:rPr>
        <w:t>0</w:t>
      </w:r>
      <w:r>
        <w:rPr>
          <w:rFonts w:hint="eastAsia" w:ascii="Times New Roman" w:hAnsi="Times New Roman" w:cs="Times New Roman"/>
          <w:sz w:val="20"/>
          <w:szCs w:val="24"/>
          <w:u w:val="single"/>
          <w:lang w:val="en-US" w:eastAsia="zh-CN"/>
        </w:rPr>
        <w:t>070-</w:t>
      </w:r>
      <w:r>
        <w:rPr>
          <w:rFonts w:hint="eastAsia" w:ascii="Times New Roman" w:hAnsi="Times New Roman" w:cs="Times New Roman"/>
          <w:sz w:val="20"/>
          <w:szCs w:val="24"/>
          <w:u w:val="single"/>
        </w:rPr>
        <w:t>201</w:t>
      </w:r>
      <w:r>
        <w:rPr>
          <w:rFonts w:hint="eastAsia" w:ascii="Times New Roman" w:hAnsi="Times New Roman" w:cs="Times New Roman"/>
          <w:sz w:val="20"/>
          <w:szCs w:val="24"/>
          <w:u w:val="single"/>
          <w:lang w:val="en-US" w:eastAsia="zh-CN"/>
        </w:rPr>
        <w:t>7</w:t>
      </w:r>
      <w:r>
        <w:rPr>
          <w:rFonts w:ascii="Times New Roman" w:hAnsi="Times New Roman" w:cs="Times New Roman"/>
          <w:sz w:val="20"/>
          <w:szCs w:val="24"/>
          <w:u w:val="single"/>
        </w:rPr>
        <w:t>-20</w:t>
      </w:r>
      <w:r>
        <w:rPr>
          <w:rFonts w:hint="eastAsia" w:ascii="Times New Roman" w:hAnsi="Times New Roman" w:cs="Times New Roman"/>
          <w:sz w:val="20"/>
          <w:szCs w:val="24"/>
          <w:u w:val="single"/>
          <w:lang w:val="en-US" w:eastAsia="zh-CN"/>
        </w:rPr>
        <w:t>20</w:t>
      </w:r>
    </w:p>
    <w:tbl>
      <w:tblPr>
        <w:tblStyle w:val="5"/>
        <w:tblW w:w="9640" w:type="dxa"/>
        <w:tblInd w:w="-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958"/>
        <w:gridCol w:w="602"/>
        <w:gridCol w:w="1099"/>
        <w:gridCol w:w="1027"/>
        <w:gridCol w:w="674"/>
        <w:gridCol w:w="885"/>
        <w:gridCol w:w="249"/>
        <w:gridCol w:w="11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59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(参数)名称</w:t>
            </w:r>
          </w:p>
        </w:tc>
        <w:tc>
          <w:tcPr>
            <w:tcW w:w="3078" w:type="dxa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缸套表面</w:t>
            </w:r>
            <w:r>
              <w:rPr>
                <w:rFonts w:hint="eastAsia" w:ascii="宋体" w:hAnsi="宋体"/>
                <w:snapToGrid w:val="0"/>
                <w:color w:val="000000"/>
                <w:kern w:val="0"/>
                <w:szCs w:val="21"/>
              </w:rPr>
              <w:t>涂层厚度</w:t>
            </w:r>
            <w:r>
              <w:rPr>
                <w:rFonts w:hint="eastAsia"/>
              </w:rPr>
              <w:t>检测</w:t>
            </w:r>
          </w:p>
        </w:tc>
        <w:tc>
          <w:tcPr>
            <w:tcW w:w="2126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企业</w:t>
            </w:r>
            <w:r>
              <w:rPr>
                <w:rFonts w:ascii="Times New Roman" w:hAnsi="Times New Roman"/>
              </w:rPr>
              <w:t>部门</w:t>
            </w:r>
          </w:p>
        </w:tc>
        <w:tc>
          <w:tcPr>
            <w:tcW w:w="2977" w:type="dxa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生产部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59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要求</w:t>
            </w:r>
          </w:p>
        </w:tc>
        <w:tc>
          <w:tcPr>
            <w:tcW w:w="1518" w:type="dxa"/>
            <w:gridSpan w:val="2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参数M</w:t>
            </w:r>
          </w:p>
        </w:tc>
        <w:tc>
          <w:tcPr>
            <w:tcW w:w="1560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  <w:bCs/>
              </w:rPr>
              <w:t>200</w:t>
            </w:r>
            <w:r>
              <w:rPr>
                <w:bCs/>
              </w:rPr>
              <w:t>μm</w:t>
            </w:r>
          </w:p>
        </w:tc>
        <w:tc>
          <w:tcPr>
            <w:tcW w:w="2126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导出计量要求</w:t>
            </w: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最大允许误差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  <w:bCs/>
              </w:rPr>
              <w:t>+10</w:t>
            </w:r>
            <w:r>
              <w:rPr>
                <w:bCs/>
              </w:rPr>
              <w:t>μm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  <w:noWrap w:val="0"/>
            <w:vAlign w:val="top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518" w:type="dxa"/>
            <w:gridSpan w:val="2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公差T</w:t>
            </w:r>
          </w:p>
        </w:tc>
        <w:tc>
          <w:tcPr>
            <w:tcW w:w="1560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  <w:bCs/>
              </w:rPr>
              <w:t>+30</w:t>
            </w:r>
            <w:r>
              <w:rPr>
                <w:bCs/>
              </w:rPr>
              <w:t>μm</w:t>
            </w:r>
          </w:p>
        </w:tc>
        <w:tc>
          <w:tcPr>
            <w:tcW w:w="2126" w:type="dxa"/>
            <w:gridSpan w:val="2"/>
            <w:vMerge w:val="continue"/>
            <w:noWrap w:val="0"/>
            <w:vAlign w:val="top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允许不确定度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  <w:bCs/>
              </w:rPr>
              <w:t>5</w:t>
            </w:r>
            <w:r>
              <w:rPr>
                <w:bCs/>
              </w:rPr>
              <w:t>μm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  <w:noWrap w:val="0"/>
            <w:vAlign w:val="top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518" w:type="dxa"/>
            <w:gridSpan w:val="2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其他要求</w:t>
            </w:r>
          </w:p>
        </w:tc>
        <w:tc>
          <w:tcPr>
            <w:tcW w:w="1560" w:type="dxa"/>
            <w:gridSpan w:val="2"/>
            <w:noWrap w:val="0"/>
            <w:vAlign w:val="top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gridSpan w:val="2"/>
            <w:vMerge w:val="continue"/>
            <w:noWrap w:val="0"/>
            <w:vAlign w:val="top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其他要求</w:t>
            </w:r>
          </w:p>
        </w:tc>
        <w:tc>
          <w:tcPr>
            <w:tcW w:w="1418" w:type="dxa"/>
            <w:gridSpan w:val="2"/>
            <w:noWrap w:val="0"/>
            <w:vAlign w:val="top"/>
          </w:tcPr>
          <w:p>
            <w:pPr>
              <w:widowControl/>
              <w:jc w:val="left"/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640" w:type="dxa"/>
            <w:gridSpan w:val="1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410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过程要素</w:t>
            </w:r>
          </w:p>
        </w:tc>
        <w:tc>
          <w:tcPr>
            <w:tcW w:w="6061" w:type="dxa"/>
            <w:gridSpan w:val="8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计量特性</w:t>
            </w:r>
          </w:p>
        </w:tc>
        <w:tc>
          <w:tcPr>
            <w:tcW w:w="116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是否满足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测量设备名称</w:t>
            </w:r>
          </w:p>
        </w:tc>
        <w:tc>
          <w:tcPr>
            <w:tcW w:w="1525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测量范围</w:t>
            </w: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测量不确定度</w:t>
            </w: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测量误差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其他</w:t>
            </w:r>
            <w:r>
              <w:rPr>
                <w:rFonts w:ascii="Times New Roman" w:hAnsi="Times New Roman"/>
                <w:szCs w:val="21"/>
              </w:rPr>
              <w:t>特性</w:t>
            </w:r>
          </w:p>
        </w:tc>
        <w:tc>
          <w:tcPr>
            <w:tcW w:w="1169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  <w:noWrap w:val="0"/>
            <w:vAlign w:val="top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rFonts w:hint="eastAsia" w:hAnsi="宋体" w:cs="宋体"/>
                <w:szCs w:val="21"/>
              </w:rPr>
              <w:t>涂层测厚仪</w:t>
            </w:r>
          </w:p>
        </w:tc>
        <w:tc>
          <w:tcPr>
            <w:tcW w:w="1525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bCs/>
                <w:sz w:val="24"/>
              </w:rPr>
              <w:t>0-1500μm</w:t>
            </w: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  <w:sz w:val="24"/>
              </w:rPr>
              <w:t>8.2</w:t>
            </w:r>
            <w:r>
              <w:rPr>
                <w:bCs/>
                <w:sz w:val="24"/>
              </w:rPr>
              <w:t>μm</w:t>
            </w: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sz w:val="24"/>
              </w:rPr>
              <w:t>±(3%H+1)μm</w:t>
            </w:r>
          </w:p>
        </w:tc>
        <w:tc>
          <w:tcPr>
            <w:tcW w:w="1134" w:type="dxa"/>
            <w:gridSpan w:val="2"/>
            <w:noWrap w:val="0"/>
            <w:vAlign w:val="top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169" w:type="dxa"/>
            <w:vMerge w:val="continue"/>
            <w:noWrap w:val="0"/>
            <w:vAlign w:val="top"/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  <w:noWrap w:val="0"/>
            <w:vAlign w:val="top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1525" w:type="dxa"/>
            <w:gridSpan w:val="2"/>
            <w:noWrap w:val="0"/>
            <w:vAlign w:val="top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  <w:noWrap w:val="0"/>
            <w:vAlign w:val="top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  <w:noWrap w:val="0"/>
            <w:vAlign w:val="top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noWrap w:val="0"/>
            <w:vAlign w:val="top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169" w:type="dxa"/>
            <w:vMerge w:val="continue"/>
            <w:noWrap w:val="0"/>
            <w:vAlign w:val="top"/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  <w:noWrap w:val="0"/>
            <w:vAlign w:val="top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1525" w:type="dxa"/>
            <w:gridSpan w:val="2"/>
            <w:noWrap w:val="0"/>
            <w:vAlign w:val="top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  <w:noWrap w:val="0"/>
            <w:vAlign w:val="top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  <w:noWrap w:val="0"/>
            <w:vAlign w:val="top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noWrap w:val="0"/>
            <w:vAlign w:val="top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169" w:type="dxa"/>
            <w:vMerge w:val="continue"/>
            <w:noWrap w:val="0"/>
            <w:vAlign w:val="top"/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测量过程控制规范编号</w:t>
            </w:r>
          </w:p>
        </w:tc>
        <w:tc>
          <w:tcPr>
            <w:tcW w:w="6061" w:type="dxa"/>
            <w:gridSpan w:val="8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《</w:t>
            </w:r>
            <w:r>
              <w:rPr>
                <w:rFonts w:hint="eastAsia" w:ascii="宋体" w:hAnsi="宋体"/>
                <w:szCs w:val="21"/>
              </w:rPr>
              <w:t>缸套表面</w:t>
            </w:r>
            <w:r>
              <w:rPr>
                <w:rFonts w:hint="eastAsia" w:ascii="宋体" w:hAnsi="宋体"/>
                <w:snapToGrid w:val="0"/>
                <w:color w:val="000000"/>
                <w:kern w:val="0"/>
                <w:szCs w:val="21"/>
              </w:rPr>
              <w:t>涂层厚度测量过程控制规范</w:t>
            </w:r>
            <w:r>
              <w:rPr>
                <w:rFonts w:hint="eastAsia" w:ascii="Times New Roman" w:hAnsi="Times New Roman"/>
              </w:rPr>
              <w:t>》YP-</w:t>
            </w:r>
            <w:r>
              <w:rPr>
                <w:rFonts w:ascii="Times New Roman" w:hAnsi="Times New Roman"/>
              </w:rPr>
              <w:t>CL0</w:t>
            </w:r>
            <w:r>
              <w:rPr>
                <w:rFonts w:hint="eastAsia" w:ascii="Times New Roman" w:hAnsi="Times New Roman"/>
              </w:rPr>
              <w:t>1</w:t>
            </w:r>
          </w:p>
        </w:tc>
        <w:tc>
          <w:tcPr>
            <w:tcW w:w="116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noWrap w:val="0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测量方法编号</w:t>
            </w:r>
          </w:p>
        </w:tc>
        <w:tc>
          <w:tcPr>
            <w:tcW w:w="6061" w:type="dxa"/>
            <w:gridSpan w:val="8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  <w:szCs w:val="21"/>
              </w:rPr>
              <w:t>《</w:t>
            </w:r>
            <w:r>
              <w:rPr>
                <w:rFonts w:hint="eastAsia" w:hAnsi="宋体" w:cs="宋体"/>
                <w:szCs w:val="21"/>
              </w:rPr>
              <w:t>涂层测厚仪</w:t>
            </w:r>
            <w:r>
              <w:rPr>
                <w:rFonts w:hint="eastAsia" w:ascii="宋体" w:hAnsi="宋体"/>
                <w:szCs w:val="21"/>
              </w:rPr>
              <w:t>的操作规程》</w:t>
            </w:r>
          </w:p>
        </w:tc>
        <w:tc>
          <w:tcPr>
            <w:tcW w:w="116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410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环境条件</w:t>
            </w:r>
          </w:p>
        </w:tc>
        <w:tc>
          <w:tcPr>
            <w:tcW w:w="6061" w:type="dxa"/>
            <w:gridSpan w:val="8"/>
            <w:noWrap w:val="0"/>
            <w:vAlign w:val="center"/>
          </w:tcPr>
          <w:p>
            <w:pPr>
              <w:ind w:firstLine="105" w:firstLineChars="50"/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常温</w:t>
            </w:r>
          </w:p>
        </w:tc>
        <w:tc>
          <w:tcPr>
            <w:tcW w:w="116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操作人员姓名</w:t>
            </w:r>
          </w:p>
        </w:tc>
        <w:tc>
          <w:tcPr>
            <w:tcW w:w="6061" w:type="dxa"/>
            <w:gridSpan w:val="8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陈明军</w:t>
            </w:r>
          </w:p>
        </w:tc>
        <w:tc>
          <w:tcPr>
            <w:tcW w:w="116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测量不确定度评定方法</w:t>
            </w:r>
          </w:p>
        </w:tc>
        <w:tc>
          <w:tcPr>
            <w:tcW w:w="6061" w:type="dxa"/>
            <w:gridSpan w:val="8"/>
            <w:noWrap w:val="0"/>
            <w:vAlign w:val="center"/>
          </w:tcPr>
          <w:p>
            <w:pPr>
              <w:rPr>
                <w:rFonts w:ascii="宋体" w:hAnsi="宋体"/>
                <w:sz w:val="44"/>
                <w:szCs w:val="44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 w:ascii="宋体" w:hAnsi="宋体"/>
                <w:szCs w:val="21"/>
              </w:rPr>
              <w:t>缸套表面</w:t>
            </w:r>
            <w:r>
              <w:rPr>
                <w:rFonts w:hint="eastAsia" w:ascii="宋体" w:hAnsi="宋体"/>
                <w:snapToGrid w:val="0"/>
                <w:color w:val="000000"/>
                <w:kern w:val="0"/>
                <w:szCs w:val="21"/>
              </w:rPr>
              <w:t>涂层厚度</w:t>
            </w:r>
            <w:r>
              <w:rPr>
                <w:rFonts w:hint="eastAsia" w:ascii="Times New Roman" w:hAnsi="Times New Roman"/>
              </w:rPr>
              <w:t>测量不确定度评定》</w:t>
            </w:r>
          </w:p>
        </w:tc>
        <w:tc>
          <w:tcPr>
            <w:tcW w:w="116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有效性确认方法</w:t>
            </w:r>
          </w:p>
        </w:tc>
        <w:tc>
          <w:tcPr>
            <w:tcW w:w="6061" w:type="dxa"/>
            <w:gridSpan w:val="8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 w:ascii="宋体" w:hAnsi="宋体"/>
                <w:szCs w:val="21"/>
              </w:rPr>
              <w:t>缸套表面</w:t>
            </w:r>
            <w:r>
              <w:rPr>
                <w:rFonts w:hint="eastAsia" w:ascii="宋体" w:hAnsi="宋体"/>
                <w:snapToGrid w:val="0"/>
                <w:color w:val="000000"/>
                <w:kern w:val="0"/>
                <w:szCs w:val="21"/>
              </w:rPr>
              <w:t>涂层厚度</w:t>
            </w:r>
            <w:r>
              <w:rPr>
                <w:rFonts w:hint="eastAsia" w:ascii="Times New Roman" w:hAnsi="Times New Roman"/>
              </w:rPr>
              <w:t>测量过程有效性确认记录》</w:t>
            </w:r>
          </w:p>
        </w:tc>
        <w:tc>
          <w:tcPr>
            <w:tcW w:w="116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监视记录</w:t>
            </w:r>
          </w:p>
        </w:tc>
        <w:tc>
          <w:tcPr>
            <w:tcW w:w="6061" w:type="dxa"/>
            <w:gridSpan w:val="8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黑体" w:hAnsi="Times New Roman" w:eastAsia="黑体"/>
                <w:snapToGrid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 w:ascii="宋体" w:hAnsi="宋体"/>
                <w:szCs w:val="21"/>
              </w:rPr>
              <w:t>缸套表面</w:t>
            </w:r>
            <w:r>
              <w:rPr>
                <w:rFonts w:hint="eastAsia" w:ascii="宋体" w:hAnsi="宋体"/>
                <w:snapToGrid w:val="0"/>
                <w:color w:val="000000"/>
                <w:kern w:val="0"/>
                <w:szCs w:val="21"/>
              </w:rPr>
              <w:t>涂层厚度测量过程监视统计表</w:t>
            </w:r>
            <w:r>
              <w:rPr>
                <w:rFonts w:hint="eastAsia" w:ascii="Times New Roman" w:hAnsi="Times New Roman"/>
              </w:rPr>
              <w:t>》</w:t>
            </w:r>
          </w:p>
        </w:tc>
        <w:tc>
          <w:tcPr>
            <w:tcW w:w="116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控制图绘制(如果有)</w:t>
            </w:r>
          </w:p>
        </w:tc>
        <w:tc>
          <w:tcPr>
            <w:tcW w:w="6061" w:type="dxa"/>
            <w:gridSpan w:val="8"/>
            <w:tcBorders>
              <w:top w:val="nil"/>
            </w:tcBorders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 w:ascii="宋体" w:hAnsi="宋体"/>
                <w:szCs w:val="21"/>
              </w:rPr>
              <w:t>缸套表面</w:t>
            </w:r>
            <w:r>
              <w:rPr>
                <w:rFonts w:hint="eastAsia" w:ascii="宋体" w:hAnsi="宋体"/>
                <w:snapToGrid w:val="0"/>
                <w:color w:val="000000"/>
                <w:kern w:val="0"/>
                <w:szCs w:val="21"/>
              </w:rPr>
              <w:t>涂层厚度</w:t>
            </w:r>
            <w:r>
              <w:rPr>
                <w:rFonts w:hint="eastAsia" w:ascii="Times New Roman" w:hAnsi="Times New Roman"/>
              </w:rPr>
              <w:t>测量过程均值控制图》</w:t>
            </w:r>
          </w:p>
        </w:tc>
        <w:tc>
          <w:tcPr>
            <w:tcW w:w="116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1"/>
            <w:noWrap w:val="0"/>
            <w:vAlign w:val="top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审核记录：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1. 测量过程控制规范编制满足要求；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2. 测量过程要素如，测量设备、测量方法、环境条件、人员操作技能受控；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3. 测量过程不确定度评定方法正确；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4. 测量过程监视在控制限内，测量过程控制图绘制方法正确。</w:t>
            </w:r>
          </w:p>
          <w:p>
            <w:pPr>
              <w:rPr>
                <w:rFonts w:ascii="Times New Roman" w:hAnsi="Times New Roman"/>
                <w:szCs w:val="21"/>
              </w:rPr>
            </w:pP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1"/>
              </w:rPr>
              <w:t>审核结论：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ascii="Times New Roman" w:hAnsi="Times New Roman"/>
                <w:szCs w:val="21"/>
              </w:rPr>
              <w:t>符合   □有缺陷    □不符合（注：在选项上打√，只选一项。）</w:t>
            </w:r>
          </w:p>
        </w:tc>
      </w:tr>
    </w:tbl>
    <w:p>
      <w:pPr>
        <w:wordWrap w:val="0"/>
        <w:ind w:firstLine="2811" w:firstLineChars="1000"/>
        <w:jc w:val="both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  <w:lang w:val="en-US" w:eastAsia="zh-CN"/>
        </w:rPr>
        <w:t xml:space="preserve">          </w:t>
      </w:r>
    </w:p>
    <w:p>
      <w:pPr>
        <w:spacing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 xml:space="preserve">审核日期：  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2020</w:t>
      </w:r>
      <w:r>
        <w:rPr>
          <w:rFonts w:hint="eastAsia" w:ascii="Times New Roman" w:hAnsi="Times New Roman" w:eastAsia="宋体" w:cs="Times New Roman"/>
          <w:szCs w:val="21"/>
        </w:rPr>
        <w:t xml:space="preserve"> 年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8</w:t>
      </w:r>
      <w:r>
        <w:rPr>
          <w:rFonts w:hint="eastAsia" w:ascii="Times New Roman" w:hAnsi="Times New Roman" w:eastAsia="宋体" w:cs="Times New Roman"/>
          <w:szCs w:val="21"/>
        </w:rPr>
        <w:t xml:space="preserve">月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9</w:t>
      </w:r>
      <w:bookmarkStart w:id="0" w:name="_GoBack"/>
      <w:bookmarkEnd w:id="0"/>
      <w:r>
        <w:rPr>
          <w:rFonts w:hint="eastAsia" w:ascii="Times New Roman" w:hAnsi="Times New Roman" w:eastAsia="宋体" w:cs="Times New Roman"/>
          <w:szCs w:val="21"/>
        </w:rPr>
        <w:t xml:space="preserve">日    审核员：  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p>
      <w:pPr>
        <w:spacing w:beforeLines="50"/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1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59264;mso-width-relative:page;mso-height-relative:page;" stroked="f" coordsize="21600,21600" o:gfxdata="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XLuJc1wAA&#10;AAgBAAAPAAAAAAAAAAEAIAAAACIAAABkcnMvZG93bnJldi54bWxQSwECFAAUAAAACACHTuJAyvOn&#10;sa0BAAAyAwAADgAAAAAAAAABACAAAAAmAQAAZHJzL2Uyb0RvYy54bWxQSwUGAAAAAAYABgBZAQAA&#10;RQUAAAAA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60288;mso-width-relative:page;mso-height-relative:page;" filled="t" coordsize="21600,21600">
          <v:path arrowok="t"/>
          <v:fill on="t"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562C2"/>
    <w:rsid w:val="00076708"/>
    <w:rsid w:val="000E1ABC"/>
    <w:rsid w:val="000E74AB"/>
    <w:rsid w:val="000F1829"/>
    <w:rsid w:val="00143DEA"/>
    <w:rsid w:val="00194918"/>
    <w:rsid w:val="00234061"/>
    <w:rsid w:val="002C155E"/>
    <w:rsid w:val="00316FFB"/>
    <w:rsid w:val="00400045"/>
    <w:rsid w:val="00417B50"/>
    <w:rsid w:val="004315D6"/>
    <w:rsid w:val="00466363"/>
    <w:rsid w:val="00482F03"/>
    <w:rsid w:val="004B2E00"/>
    <w:rsid w:val="004D3588"/>
    <w:rsid w:val="004F4570"/>
    <w:rsid w:val="00534EFC"/>
    <w:rsid w:val="00611AE2"/>
    <w:rsid w:val="006A2294"/>
    <w:rsid w:val="006F7E56"/>
    <w:rsid w:val="00704E3D"/>
    <w:rsid w:val="00721DDF"/>
    <w:rsid w:val="00726EBB"/>
    <w:rsid w:val="007508CA"/>
    <w:rsid w:val="00756297"/>
    <w:rsid w:val="007A5532"/>
    <w:rsid w:val="007E1C9A"/>
    <w:rsid w:val="00832EBE"/>
    <w:rsid w:val="008430A5"/>
    <w:rsid w:val="008718E5"/>
    <w:rsid w:val="00873503"/>
    <w:rsid w:val="00895DA5"/>
    <w:rsid w:val="008B348C"/>
    <w:rsid w:val="008E29E5"/>
    <w:rsid w:val="008E3890"/>
    <w:rsid w:val="0095468D"/>
    <w:rsid w:val="009562C2"/>
    <w:rsid w:val="00982080"/>
    <w:rsid w:val="009C6468"/>
    <w:rsid w:val="009E059D"/>
    <w:rsid w:val="00A106BA"/>
    <w:rsid w:val="00A11416"/>
    <w:rsid w:val="00A11739"/>
    <w:rsid w:val="00A448D3"/>
    <w:rsid w:val="00A554FA"/>
    <w:rsid w:val="00A749C6"/>
    <w:rsid w:val="00A817B6"/>
    <w:rsid w:val="00A90F56"/>
    <w:rsid w:val="00AB362A"/>
    <w:rsid w:val="00AF6149"/>
    <w:rsid w:val="00B237BE"/>
    <w:rsid w:val="00B50BC6"/>
    <w:rsid w:val="00B91F81"/>
    <w:rsid w:val="00B94801"/>
    <w:rsid w:val="00BA0232"/>
    <w:rsid w:val="00BC5E25"/>
    <w:rsid w:val="00C675B1"/>
    <w:rsid w:val="00C85183"/>
    <w:rsid w:val="00CC3FCC"/>
    <w:rsid w:val="00CC5BE3"/>
    <w:rsid w:val="00CC76DC"/>
    <w:rsid w:val="00D8374B"/>
    <w:rsid w:val="00DF242C"/>
    <w:rsid w:val="00E81FF0"/>
    <w:rsid w:val="00EC4E7C"/>
    <w:rsid w:val="00EE0D08"/>
    <w:rsid w:val="00F73453"/>
    <w:rsid w:val="00F74E97"/>
    <w:rsid w:val="076C1F40"/>
    <w:rsid w:val="08114F56"/>
    <w:rsid w:val="10E42F27"/>
    <w:rsid w:val="110231BD"/>
    <w:rsid w:val="13142C81"/>
    <w:rsid w:val="160E3CFC"/>
    <w:rsid w:val="170A26FB"/>
    <w:rsid w:val="1E9E371C"/>
    <w:rsid w:val="215E56CA"/>
    <w:rsid w:val="261540FF"/>
    <w:rsid w:val="264802C0"/>
    <w:rsid w:val="28F75AAD"/>
    <w:rsid w:val="29311BE6"/>
    <w:rsid w:val="29856AAC"/>
    <w:rsid w:val="2E0D2B05"/>
    <w:rsid w:val="368E1434"/>
    <w:rsid w:val="3A782821"/>
    <w:rsid w:val="40FC20FC"/>
    <w:rsid w:val="4E52136C"/>
    <w:rsid w:val="506C1685"/>
    <w:rsid w:val="532163CB"/>
    <w:rsid w:val="58FF3EBE"/>
    <w:rsid w:val="5A3E4E9B"/>
    <w:rsid w:val="5D1B0F71"/>
    <w:rsid w:val="5ECF1643"/>
    <w:rsid w:val="617B41B6"/>
    <w:rsid w:val="64C84113"/>
    <w:rsid w:val="64FE1A04"/>
    <w:rsid w:val="671A5683"/>
    <w:rsid w:val="69B154F3"/>
    <w:rsid w:val="6A224729"/>
    <w:rsid w:val="6B39147E"/>
    <w:rsid w:val="6B5E5A3C"/>
    <w:rsid w:val="6D7567D7"/>
    <w:rsid w:val="6D897C6F"/>
    <w:rsid w:val="70332EB6"/>
    <w:rsid w:val="70A77A93"/>
    <w:rsid w:val="776A2F45"/>
    <w:rsid w:val="79A96E6D"/>
    <w:rsid w:val="7BA60639"/>
    <w:rsid w:val="7D2D0DB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Font Style99"/>
    <w:qFormat/>
    <w:uiPriority w:val="0"/>
    <w:rPr>
      <w:rFonts w:ascii="黑体" w:eastAsia="黑体" w:cs="黑体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493</Characters>
  <Lines>4</Lines>
  <Paragraphs>1</Paragraphs>
  <TotalTime>2</TotalTime>
  <ScaleCrop>false</ScaleCrop>
  <LinksUpToDate>false</LinksUpToDate>
  <CharactersWithSpaces>578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A樱洁</cp:lastModifiedBy>
  <cp:lastPrinted>2017-03-07T01:14:00Z</cp:lastPrinted>
  <dcterms:modified xsi:type="dcterms:W3CDTF">2020-08-09T00:42:08Z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