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15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沈阳能源技术开发研究所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技术质量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部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李柏逸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rPr>
                <w:sz w:val="24"/>
                <w:szCs w:val="24"/>
              </w:rPr>
            </w:pPr>
            <w:bookmarkStart w:id="1" w:name="_GoBack"/>
            <w:r>
              <w:rPr>
                <w:rFonts w:hint="eastAsia"/>
                <w:bCs/>
                <w:color w:val="000000"/>
                <w:szCs w:val="21"/>
              </w:rPr>
              <w:t>企业提供的测量过程一览表中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未对电子清管器及成套设备的密封性试验测量过程设计。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</w:t>
            </w:r>
            <w:r>
              <w:rPr>
                <w:rFonts w:hint="eastAsia" w:ascii="宋体" w:hAnsi="宋体" w:cs="宋体"/>
                <w:kern w:val="0"/>
                <w:szCs w:val="21"/>
              </w:rPr>
              <w:t>7.2.2 测量过程设计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条款关于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对每一测量过程，应识别有关的过程要素和控制。要素和控制限的选择要与不符合规定的要求时引起的风险相称。这些过程要素和控制应包括操作者、设备、环境、影响和应用方法的影响。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”的规定要求。</w:t>
            </w:r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7.2.2 测量过程设计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日 </w:t>
            </w:r>
            <w:r>
              <w:rPr>
                <w:rFonts w:ascii="宋体" w:hAnsi="宋体" w:cs="宋体"/>
                <w:kern w:val="0"/>
                <w:szCs w:val="21"/>
              </w:rPr>
              <w:t>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2020.8.7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bCs/>
                <w:color w:val="00000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2020.8.7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0E25"/>
    <w:rsid w:val="000C0C5C"/>
    <w:rsid w:val="000E7A23"/>
    <w:rsid w:val="00117B4B"/>
    <w:rsid w:val="00162E85"/>
    <w:rsid w:val="00165EBC"/>
    <w:rsid w:val="0017218E"/>
    <w:rsid w:val="001C4BA0"/>
    <w:rsid w:val="001D4052"/>
    <w:rsid w:val="00213297"/>
    <w:rsid w:val="00225D0A"/>
    <w:rsid w:val="00245B80"/>
    <w:rsid w:val="00251E2F"/>
    <w:rsid w:val="002A66BE"/>
    <w:rsid w:val="002B318E"/>
    <w:rsid w:val="002B34DE"/>
    <w:rsid w:val="002D172D"/>
    <w:rsid w:val="002D32D5"/>
    <w:rsid w:val="002D4869"/>
    <w:rsid w:val="003365CD"/>
    <w:rsid w:val="00350AFD"/>
    <w:rsid w:val="00397E29"/>
    <w:rsid w:val="00474A2F"/>
    <w:rsid w:val="00497399"/>
    <w:rsid w:val="004B3A71"/>
    <w:rsid w:val="005170BD"/>
    <w:rsid w:val="0052189F"/>
    <w:rsid w:val="005301AD"/>
    <w:rsid w:val="00582DFA"/>
    <w:rsid w:val="005855C7"/>
    <w:rsid w:val="00595621"/>
    <w:rsid w:val="005C0013"/>
    <w:rsid w:val="005C1D41"/>
    <w:rsid w:val="00611E51"/>
    <w:rsid w:val="006326D5"/>
    <w:rsid w:val="00675295"/>
    <w:rsid w:val="006779F9"/>
    <w:rsid w:val="00692517"/>
    <w:rsid w:val="006B4687"/>
    <w:rsid w:val="007117FA"/>
    <w:rsid w:val="007157DC"/>
    <w:rsid w:val="007B26BB"/>
    <w:rsid w:val="007B592E"/>
    <w:rsid w:val="007C669C"/>
    <w:rsid w:val="00805A11"/>
    <w:rsid w:val="00843631"/>
    <w:rsid w:val="00893359"/>
    <w:rsid w:val="008B262A"/>
    <w:rsid w:val="008B4143"/>
    <w:rsid w:val="008E4B15"/>
    <w:rsid w:val="00907486"/>
    <w:rsid w:val="00910609"/>
    <w:rsid w:val="0094654B"/>
    <w:rsid w:val="0097091D"/>
    <w:rsid w:val="00980D67"/>
    <w:rsid w:val="0099638E"/>
    <w:rsid w:val="009A4C87"/>
    <w:rsid w:val="009A72DB"/>
    <w:rsid w:val="009A7F78"/>
    <w:rsid w:val="009C6468"/>
    <w:rsid w:val="009E059D"/>
    <w:rsid w:val="00A03DB2"/>
    <w:rsid w:val="00A12140"/>
    <w:rsid w:val="00A318D3"/>
    <w:rsid w:val="00A45A39"/>
    <w:rsid w:val="00A57B8D"/>
    <w:rsid w:val="00A878D5"/>
    <w:rsid w:val="00A9200F"/>
    <w:rsid w:val="00A95E72"/>
    <w:rsid w:val="00AA51D0"/>
    <w:rsid w:val="00AB6A75"/>
    <w:rsid w:val="00AE0600"/>
    <w:rsid w:val="00AE38F2"/>
    <w:rsid w:val="00AF51CC"/>
    <w:rsid w:val="00AF77A1"/>
    <w:rsid w:val="00B3451B"/>
    <w:rsid w:val="00B3645C"/>
    <w:rsid w:val="00B66931"/>
    <w:rsid w:val="00BF6C63"/>
    <w:rsid w:val="00C04C53"/>
    <w:rsid w:val="00C06086"/>
    <w:rsid w:val="00C10DA1"/>
    <w:rsid w:val="00C31564"/>
    <w:rsid w:val="00C43218"/>
    <w:rsid w:val="00C83B26"/>
    <w:rsid w:val="00CD6AF6"/>
    <w:rsid w:val="00CF202B"/>
    <w:rsid w:val="00CF4086"/>
    <w:rsid w:val="00CF5723"/>
    <w:rsid w:val="00D07D69"/>
    <w:rsid w:val="00D650D3"/>
    <w:rsid w:val="00DE6385"/>
    <w:rsid w:val="00E06CC9"/>
    <w:rsid w:val="00E17722"/>
    <w:rsid w:val="00E32B53"/>
    <w:rsid w:val="00E93B5C"/>
    <w:rsid w:val="00F272C6"/>
    <w:rsid w:val="00F41A5C"/>
    <w:rsid w:val="00F41E71"/>
    <w:rsid w:val="00F4589A"/>
    <w:rsid w:val="00F4631A"/>
    <w:rsid w:val="00F54A6A"/>
    <w:rsid w:val="00F746BB"/>
    <w:rsid w:val="04557088"/>
    <w:rsid w:val="05E47FB4"/>
    <w:rsid w:val="0EB21BD3"/>
    <w:rsid w:val="1C8710B2"/>
    <w:rsid w:val="220B3C15"/>
    <w:rsid w:val="295C1778"/>
    <w:rsid w:val="2C767120"/>
    <w:rsid w:val="48BF1FEF"/>
    <w:rsid w:val="541112DC"/>
    <w:rsid w:val="6DE2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5</TotalTime>
  <ScaleCrop>false</ScaleCrop>
  <LinksUpToDate>false</LinksUpToDate>
  <CharactersWithSpaces>657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2020-08-07T00:34:58Z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