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0110-2018-2019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29"/>
        <w:gridCol w:w="931"/>
        <w:gridCol w:w="567"/>
        <w:gridCol w:w="1527"/>
        <w:gridCol w:w="32"/>
        <w:gridCol w:w="15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</w:t>
            </w:r>
            <w:r>
              <w:rPr>
                <w:rFonts w:hint="eastAsia" w:ascii="Times New Roman" w:hAnsi="Times New Roman" w:cs="Times New Roman"/>
                <w:lang w:eastAsia="zh-CN"/>
              </w:rPr>
              <w:t>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3" w:type="dxa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+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3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0.4</w:t>
            </w:r>
            <w:r>
              <w:rPr>
                <w:rFonts w:ascii="Times New Roman" w:hAnsi="Times New Roman" w:cs="Times New Roman"/>
              </w:rPr>
              <w:t xml:space="preserve">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</w:p>
        </w:tc>
        <w:tc>
          <w:tcPr>
            <w:tcW w:w="1743" w:type="dxa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50</w:t>
            </w:r>
            <w:r>
              <w:rPr>
                <w:rFonts w:ascii="Times New Roman" w:hAnsi="Times New Roman" w:cs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65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压力表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</w:t>
            </w:r>
            <w:r>
              <w:t>P</w:t>
            </w:r>
            <w:r>
              <w:rPr>
                <w:rFonts w:hint="eastAsia"/>
              </w:rPr>
              <w:t>a</w:t>
            </w:r>
          </w:p>
        </w:tc>
        <w:tc>
          <w:tcPr>
            <w:tcW w:w="1498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0.96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PZY</w:t>
            </w:r>
            <w:r>
              <w:rPr>
                <w:rFonts w:hint="eastAsia"/>
              </w:rPr>
              <w:t>/CL-01《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Y521封隔器生产</w:t>
            </w:r>
            <w:r>
              <w:rPr>
                <w:rFonts w:hint="eastAsia" w:ascii="宋体" w:hAnsi="宋体"/>
                <w:szCs w:val="21"/>
              </w:rPr>
              <w:t>作业指导书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PZY-ZYZDS-01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刘长志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/>
                <w:szCs w:val="21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/>
              </w:rPr>
              <w:t>测量过程监视统计记录》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 w:cs="Times New Roman"/>
              </w:rPr>
              <w:t xml:space="preserve">测量过程控制图》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306D8"/>
    <w:multiLevelType w:val="multilevel"/>
    <w:tmpl w:val="77A306D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15CD7"/>
    <w:rsid w:val="0B5C2A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2019-09-17T03:18:34Z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