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青岛德尔菲科技发展有限公司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0403-2020-E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刘翠美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13573250880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info@delphygroup.com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0532-85172860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橡胶机械的设计和组装相关环境管理活动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2020年08月01日 上午至2020年08月02日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64770</wp:posOffset>
                  </wp:positionV>
                  <wp:extent cx="337820" cy="267335"/>
                  <wp:effectExtent l="0" t="0" r="5080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13709297775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9"/>
        <w:gridCol w:w="649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64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</w:rPr>
              <w:t>受审核部门、场所及审核内容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4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80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首次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远程视频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会议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4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13:30-18:00</w:t>
            </w:r>
          </w:p>
        </w:tc>
        <w:tc>
          <w:tcPr>
            <w:tcW w:w="6494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方针的制定与贯彻情况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环境因素的识别和评价程序合理性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适用的法律和其他要求的获取、识别程序实施情况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组织的目标、指标和管理方案合理性及实施情况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组织法律法规的遵循情况 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内审和管理评审的实施情况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管理体系文件审核 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left="852" w:leftChars="0" w:hanging="420" w:firstLine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识别二阶段审核的资源配置情况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2上午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8:00-11:30</w:t>
            </w:r>
          </w:p>
        </w:tc>
        <w:tc>
          <w:tcPr>
            <w:tcW w:w="6494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ind w:left="432" w:left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补充及跟踪审核，审核组内部沟通,并与受审核方沟通 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0"/>
                <w:szCs w:val="22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/>
              </w:rPr>
              <w:t>11:30-12:00</w:t>
            </w:r>
          </w:p>
        </w:tc>
        <w:tc>
          <w:tcPr>
            <w:tcW w:w="6494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432"/>
              </w:tabs>
              <w:spacing w:line="360" w:lineRule="auto"/>
              <w:ind w:left="432" w:leftChars="0"/>
              <w:textAlignment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末次会议 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</w:tr>
    </w:tbl>
    <w:p>
      <w:pPr>
        <w:tabs>
          <w:tab w:val="left" w:pos="432"/>
        </w:tabs>
        <w:spacing w:line="240" w:lineRule="auto"/>
        <w:ind w:firstLine="422" w:firstLineChars="200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6D26E9"/>
    <w:rsid w:val="58F33218"/>
    <w:rsid w:val="6DC16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2020-08-05T01:49:43Z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