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5E6DFC">
        <w:trPr>
          <w:trHeight w:val="515"/>
        </w:trPr>
        <w:tc>
          <w:tcPr>
            <w:tcW w:w="1622" w:type="dxa"/>
            <w:vMerge w:val="restart"/>
            <w:vAlign w:val="center"/>
          </w:tcPr>
          <w:p w:rsidR="00A7101A" w:rsidRDefault="00A7101A" w:rsidP="005E6DFC">
            <w:pPr>
              <w:spacing w:before="120"/>
              <w:jc w:val="center"/>
              <w:rPr>
                <w:szCs w:val="21"/>
              </w:rPr>
            </w:pPr>
            <w:r>
              <w:rPr>
                <w:rFonts w:hint="eastAsia"/>
                <w:szCs w:val="21"/>
              </w:rPr>
              <w:t>过程与活动、</w:t>
            </w:r>
          </w:p>
          <w:p w:rsidR="00A7101A" w:rsidRDefault="00A7101A" w:rsidP="005E6DFC">
            <w:pPr>
              <w:jc w:val="center"/>
              <w:rPr>
                <w:szCs w:val="21"/>
              </w:rPr>
            </w:pPr>
            <w:r>
              <w:rPr>
                <w:rFonts w:hint="eastAsia"/>
                <w:szCs w:val="21"/>
              </w:rPr>
              <w:t>抽样计划</w:t>
            </w:r>
          </w:p>
        </w:tc>
        <w:tc>
          <w:tcPr>
            <w:tcW w:w="869" w:type="dxa"/>
            <w:vMerge w:val="restart"/>
            <w:vAlign w:val="center"/>
          </w:tcPr>
          <w:p w:rsidR="00A7101A" w:rsidRDefault="00A7101A" w:rsidP="005E6DFC">
            <w:pPr>
              <w:rPr>
                <w:szCs w:val="21"/>
              </w:rPr>
            </w:pPr>
            <w:r>
              <w:rPr>
                <w:rFonts w:hint="eastAsia"/>
                <w:szCs w:val="21"/>
              </w:rPr>
              <w:t>涉及</w:t>
            </w:r>
          </w:p>
          <w:p w:rsidR="00A7101A" w:rsidRDefault="00A7101A" w:rsidP="005E6DFC">
            <w:pPr>
              <w:rPr>
                <w:szCs w:val="21"/>
              </w:rPr>
            </w:pPr>
            <w:r>
              <w:rPr>
                <w:rFonts w:hint="eastAsia"/>
                <w:szCs w:val="21"/>
              </w:rPr>
              <w:t>条款</w:t>
            </w:r>
          </w:p>
        </w:tc>
        <w:tc>
          <w:tcPr>
            <w:tcW w:w="11490" w:type="dxa"/>
            <w:vAlign w:val="center"/>
          </w:tcPr>
          <w:p w:rsidR="00A7101A" w:rsidRDefault="00A7101A" w:rsidP="005E6DFC">
            <w:pPr>
              <w:rPr>
                <w:szCs w:val="21"/>
              </w:rPr>
            </w:pPr>
            <w:r>
              <w:rPr>
                <w:rFonts w:hint="eastAsia"/>
                <w:szCs w:val="21"/>
              </w:rPr>
              <w:t>受审核部门：</w:t>
            </w:r>
            <w:r w:rsidR="00C02994">
              <w:rPr>
                <w:rFonts w:hint="eastAsia"/>
                <w:szCs w:val="21"/>
              </w:rPr>
              <w:t xml:space="preserve">     </w:t>
            </w:r>
            <w:r w:rsidR="00C02994">
              <w:rPr>
                <w:rFonts w:hint="eastAsia"/>
                <w:szCs w:val="21"/>
              </w:rPr>
              <w:t>管理层</w:t>
            </w:r>
            <w:r>
              <w:rPr>
                <w:rFonts w:hint="eastAsia"/>
                <w:szCs w:val="21"/>
              </w:rPr>
              <w:t xml:space="preserve">           </w:t>
            </w:r>
            <w:r>
              <w:rPr>
                <w:rFonts w:hint="eastAsia"/>
                <w:szCs w:val="21"/>
              </w:rPr>
              <w:t>主管领导：</w:t>
            </w:r>
            <w:r w:rsidR="00003FBD">
              <w:rPr>
                <w:rFonts w:cs="宋体" w:hint="eastAsia"/>
                <w:szCs w:val="21"/>
              </w:rPr>
              <w:t>聂璐璐</w:t>
            </w:r>
            <w:r w:rsidR="00003FBD">
              <w:rPr>
                <w:rFonts w:cs="宋体" w:hint="eastAsia"/>
                <w:szCs w:val="21"/>
              </w:rPr>
              <w:t>/</w:t>
            </w:r>
            <w:r w:rsidR="00003FBD">
              <w:rPr>
                <w:rFonts w:cs="宋体" w:hint="eastAsia"/>
                <w:szCs w:val="21"/>
              </w:rPr>
              <w:t>李珊珊</w:t>
            </w:r>
            <w:r>
              <w:rPr>
                <w:rFonts w:cs="宋体" w:hint="eastAsia"/>
                <w:szCs w:val="21"/>
              </w:rPr>
              <w:t xml:space="preserve">               </w:t>
            </w:r>
            <w:r>
              <w:rPr>
                <w:rFonts w:hint="eastAsia"/>
                <w:szCs w:val="21"/>
              </w:rPr>
              <w:t>陪同人员：</w:t>
            </w:r>
            <w:r w:rsidR="00003FBD">
              <w:rPr>
                <w:rFonts w:hint="eastAsia"/>
                <w:szCs w:val="21"/>
              </w:rPr>
              <w:t>高珊珊</w:t>
            </w:r>
          </w:p>
        </w:tc>
        <w:tc>
          <w:tcPr>
            <w:tcW w:w="709" w:type="dxa"/>
            <w:vMerge w:val="restart"/>
            <w:vAlign w:val="center"/>
          </w:tcPr>
          <w:p w:rsidR="00A7101A" w:rsidRDefault="00A7101A" w:rsidP="005E6DFC">
            <w:pPr>
              <w:rPr>
                <w:szCs w:val="21"/>
              </w:rPr>
            </w:pPr>
            <w:r>
              <w:rPr>
                <w:rFonts w:hint="eastAsia"/>
                <w:szCs w:val="21"/>
              </w:rPr>
              <w:t>判定</w:t>
            </w:r>
          </w:p>
        </w:tc>
      </w:tr>
      <w:tr w:rsidR="00A7101A" w:rsidTr="005E6DFC">
        <w:trPr>
          <w:trHeight w:val="403"/>
        </w:trPr>
        <w:tc>
          <w:tcPr>
            <w:tcW w:w="1622" w:type="dxa"/>
            <w:vMerge/>
            <w:vAlign w:val="center"/>
          </w:tcPr>
          <w:p w:rsidR="00A7101A" w:rsidRDefault="00A7101A" w:rsidP="005E6DFC">
            <w:pPr>
              <w:rPr>
                <w:szCs w:val="21"/>
              </w:rPr>
            </w:pPr>
          </w:p>
        </w:tc>
        <w:tc>
          <w:tcPr>
            <w:tcW w:w="869" w:type="dxa"/>
            <w:vMerge/>
            <w:vAlign w:val="center"/>
          </w:tcPr>
          <w:p w:rsidR="00A7101A" w:rsidRDefault="00A7101A" w:rsidP="005E6DFC">
            <w:pPr>
              <w:rPr>
                <w:szCs w:val="21"/>
              </w:rPr>
            </w:pPr>
          </w:p>
        </w:tc>
        <w:tc>
          <w:tcPr>
            <w:tcW w:w="11490" w:type="dxa"/>
            <w:vAlign w:val="center"/>
          </w:tcPr>
          <w:p w:rsidR="00A7101A" w:rsidRDefault="00A7101A" w:rsidP="005E6DFC">
            <w:pPr>
              <w:spacing w:before="120"/>
              <w:rPr>
                <w:szCs w:val="21"/>
              </w:rPr>
            </w:pPr>
            <w:r>
              <w:rPr>
                <w:rFonts w:hint="eastAsia"/>
                <w:szCs w:val="21"/>
              </w:rPr>
              <w:t>审核员：</w:t>
            </w:r>
            <w:r w:rsidR="00003FBD">
              <w:rPr>
                <w:rFonts w:cs="宋体" w:hint="eastAsia"/>
                <w:szCs w:val="21"/>
              </w:rPr>
              <w:t>杨杰</w:t>
            </w:r>
            <w:r>
              <w:rPr>
                <w:rFonts w:cs="宋体" w:hint="eastAsia"/>
                <w:szCs w:val="21"/>
              </w:rPr>
              <w:t xml:space="preserve">               </w:t>
            </w:r>
            <w:r>
              <w:rPr>
                <w:rFonts w:hint="eastAsia"/>
                <w:szCs w:val="21"/>
              </w:rPr>
              <w:t>审核时间：</w:t>
            </w:r>
            <w:r>
              <w:rPr>
                <w:rFonts w:hint="eastAsia"/>
                <w:szCs w:val="21"/>
              </w:rPr>
              <w:t>2020.</w:t>
            </w:r>
            <w:r w:rsidR="00003FBD">
              <w:rPr>
                <w:rFonts w:hint="eastAsia"/>
                <w:szCs w:val="21"/>
              </w:rPr>
              <w:t>8.3</w:t>
            </w:r>
          </w:p>
        </w:tc>
        <w:tc>
          <w:tcPr>
            <w:tcW w:w="709" w:type="dxa"/>
            <w:vMerge/>
          </w:tcPr>
          <w:p w:rsidR="00A7101A" w:rsidRDefault="00A7101A" w:rsidP="005E6DFC">
            <w:pPr>
              <w:rPr>
                <w:szCs w:val="21"/>
              </w:rPr>
            </w:pPr>
          </w:p>
        </w:tc>
      </w:tr>
      <w:tr w:rsidR="00A7101A" w:rsidTr="005E6DFC">
        <w:trPr>
          <w:trHeight w:val="516"/>
        </w:trPr>
        <w:tc>
          <w:tcPr>
            <w:tcW w:w="1622" w:type="dxa"/>
            <w:vMerge/>
            <w:vAlign w:val="center"/>
          </w:tcPr>
          <w:p w:rsidR="00A7101A" w:rsidRDefault="00A7101A" w:rsidP="005E6DFC">
            <w:pPr>
              <w:rPr>
                <w:szCs w:val="21"/>
              </w:rPr>
            </w:pPr>
          </w:p>
        </w:tc>
        <w:tc>
          <w:tcPr>
            <w:tcW w:w="869" w:type="dxa"/>
            <w:vMerge/>
            <w:vAlign w:val="center"/>
          </w:tcPr>
          <w:p w:rsidR="00A7101A" w:rsidRDefault="00A7101A" w:rsidP="005E6DFC">
            <w:pPr>
              <w:rPr>
                <w:szCs w:val="21"/>
              </w:rPr>
            </w:pPr>
          </w:p>
        </w:tc>
        <w:tc>
          <w:tcPr>
            <w:tcW w:w="11490" w:type="dxa"/>
            <w:vAlign w:val="center"/>
          </w:tcPr>
          <w:p w:rsidR="00A7101A" w:rsidRDefault="00A7101A" w:rsidP="005E6DFC">
            <w:pPr>
              <w:rPr>
                <w:szCs w:val="21"/>
              </w:rPr>
            </w:pPr>
            <w:r>
              <w:rPr>
                <w:rFonts w:hint="eastAsia"/>
                <w:szCs w:val="21"/>
              </w:rPr>
              <w:t>审核条款：</w:t>
            </w:r>
            <w:r>
              <w:rPr>
                <w:rFonts w:hint="eastAsia"/>
                <w:szCs w:val="21"/>
              </w:rPr>
              <w:t>4.1/4.2/4.3/4.4/5.2/6.1/6.2/9.2/9.3</w:t>
            </w:r>
          </w:p>
        </w:tc>
        <w:tc>
          <w:tcPr>
            <w:tcW w:w="709" w:type="dxa"/>
            <w:vMerge/>
          </w:tcPr>
          <w:p w:rsidR="00A7101A" w:rsidRDefault="00A7101A" w:rsidP="005E6DFC">
            <w:pPr>
              <w:rPr>
                <w:szCs w:val="21"/>
              </w:rPr>
            </w:pPr>
          </w:p>
        </w:tc>
      </w:tr>
      <w:tr w:rsidR="00A7101A" w:rsidTr="00F543B3">
        <w:trPr>
          <w:trHeight w:val="405"/>
        </w:trPr>
        <w:tc>
          <w:tcPr>
            <w:tcW w:w="1622" w:type="dxa"/>
          </w:tcPr>
          <w:p w:rsidR="00A7101A" w:rsidRDefault="00A7101A" w:rsidP="005E6DFC">
            <w:pPr>
              <w:rPr>
                <w:szCs w:val="21"/>
              </w:rPr>
            </w:pPr>
            <w:r>
              <w:rPr>
                <w:rFonts w:hint="eastAsia"/>
                <w:szCs w:val="21"/>
              </w:rPr>
              <w:t>公司概况，资质情况</w:t>
            </w:r>
          </w:p>
          <w:p w:rsidR="00A7101A" w:rsidRDefault="00A7101A" w:rsidP="005E6DFC">
            <w:pPr>
              <w:rPr>
                <w:szCs w:val="21"/>
              </w:rPr>
            </w:pPr>
            <w:r>
              <w:rPr>
                <w:rFonts w:hint="eastAsia"/>
                <w:szCs w:val="21"/>
              </w:rPr>
              <w:t>组织机构、体系策划实施情况</w:t>
            </w:r>
          </w:p>
          <w:p w:rsidR="00A7101A" w:rsidRDefault="00A7101A" w:rsidP="005E6DFC">
            <w:pPr>
              <w:rPr>
                <w:szCs w:val="21"/>
              </w:rPr>
            </w:pPr>
            <w:r>
              <w:rPr>
                <w:rFonts w:hint="eastAsia"/>
                <w:szCs w:val="21"/>
              </w:rPr>
              <w:t>认证范围确认</w:t>
            </w:r>
          </w:p>
          <w:p w:rsidR="00A7101A" w:rsidRDefault="00A7101A" w:rsidP="005E6DFC">
            <w:pPr>
              <w:rPr>
                <w:szCs w:val="21"/>
              </w:rPr>
            </w:pPr>
            <w:r>
              <w:rPr>
                <w:rFonts w:hint="eastAsia"/>
                <w:szCs w:val="21"/>
              </w:rPr>
              <w:t>适用条款确认</w:t>
            </w:r>
          </w:p>
          <w:p w:rsidR="00A7101A" w:rsidRDefault="00A7101A" w:rsidP="005E6DFC">
            <w:pPr>
              <w:rPr>
                <w:szCs w:val="21"/>
              </w:rPr>
            </w:pPr>
            <w:r>
              <w:rPr>
                <w:rFonts w:hint="eastAsia"/>
                <w:szCs w:val="21"/>
              </w:rPr>
              <w:t>外包过程</w:t>
            </w:r>
          </w:p>
        </w:tc>
        <w:tc>
          <w:tcPr>
            <w:tcW w:w="869" w:type="dxa"/>
          </w:tcPr>
          <w:p w:rsidR="00A7101A" w:rsidRDefault="00A7101A" w:rsidP="005E6DFC">
            <w:pPr>
              <w:rPr>
                <w:szCs w:val="21"/>
              </w:rPr>
            </w:pPr>
            <w:r>
              <w:rPr>
                <w:rFonts w:hint="eastAsia"/>
                <w:szCs w:val="21"/>
              </w:rPr>
              <w:t>4.1</w:t>
            </w:r>
          </w:p>
          <w:p w:rsidR="00A7101A" w:rsidRDefault="00A7101A" w:rsidP="005E6DFC">
            <w:pPr>
              <w:rPr>
                <w:szCs w:val="21"/>
              </w:rPr>
            </w:pPr>
            <w:r>
              <w:rPr>
                <w:rFonts w:hint="eastAsia"/>
                <w:szCs w:val="21"/>
              </w:rPr>
              <w:t>4.2</w:t>
            </w:r>
          </w:p>
          <w:p w:rsidR="00A7101A" w:rsidRDefault="00A7101A" w:rsidP="005E6DFC">
            <w:pPr>
              <w:rPr>
                <w:szCs w:val="21"/>
              </w:rPr>
            </w:pPr>
            <w:r>
              <w:rPr>
                <w:rFonts w:hint="eastAsia"/>
                <w:szCs w:val="21"/>
              </w:rPr>
              <w:t>4.3</w:t>
            </w:r>
          </w:p>
          <w:p w:rsidR="00A7101A" w:rsidRDefault="00A7101A" w:rsidP="005E6DFC">
            <w:pPr>
              <w:rPr>
                <w:szCs w:val="21"/>
              </w:rPr>
            </w:pPr>
            <w:r>
              <w:rPr>
                <w:rFonts w:hint="eastAsia"/>
                <w:szCs w:val="21"/>
              </w:rPr>
              <w:t>4.4</w:t>
            </w:r>
          </w:p>
          <w:p w:rsidR="00A7101A" w:rsidRDefault="00A7101A" w:rsidP="005E6DFC">
            <w:pPr>
              <w:rPr>
                <w:szCs w:val="21"/>
              </w:rPr>
            </w:pPr>
            <w:r>
              <w:rPr>
                <w:rFonts w:hint="eastAsia"/>
                <w:szCs w:val="21"/>
              </w:rPr>
              <w:t>6.1</w:t>
            </w:r>
          </w:p>
        </w:tc>
        <w:tc>
          <w:tcPr>
            <w:tcW w:w="11490" w:type="dxa"/>
          </w:tcPr>
          <w:p w:rsidR="00A7101A" w:rsidRPr="00813951" w:rsidRDefault="00A7101A" w:rsidP="00813951">
            <w:pPr>
              <w:rPr>
                <w:rFonts w:ascii="楷体" w:eastAsia="楷体" w:hAnsi="楷体"/>
              </w:rPr>
            </w:pPr>
            <w:r w:rsidRPr="00813951">
              <w:rPr>
                <w:rFonts w:ascii="楷体" w:eastAsia="楷体" w:hAnsi="楷体" w:hint="eastAsia"/>
              </w:rPr>
              <w:sym w:font="Wingdings 2" w:char="F098"/>
            </w:r>
            <w:r w:rsidRPr="00813951">
              <w:rPr>
                <w:rFonts w:ascii="楷体" w:eastAsia="楷体" w:hAnsi="楷体" w:hint="eastAsia"/>
              </w:rPr>
              <w:t>企业基本情况</w:t>
            </w:r>
          </w:p>
          <w:p w:rsidR="00A7101A" w:rsidRPr="00813951" w:rsidRDefault="00813951" w:rsidP="00813951">
            <w:pPr>
              <w:rPr>
                <w:rFonts w:ascii="楷体" w:eastAsia="楷体" w:hAnsi="楷体"/>
              </w:rPr>
            </w:pPr>
            <w:r>
              <w:rPr>
                <w:rFonts w:ascii="楷体" w:eastAsia="楷体" w:hAnsi="楷体" w:hint="eastAsia"/>
              </w:rPr>
              <w:t>1、</w:t>
            </w:r>
            <w:r w:rsidR="00003FBD" w:rsidRPr="00813951">
              <w:rPr>
                <w:rFonts w:ascii="楷体" w:eastAsia="楷体" w:hAnsi="楷体" w:hint="eastAsia"/>
              </w:rPr>
              <w:t>总经理/</w:t>
            </w:r>
            <w:r w:rsidR="00A7101A" w:rsidRPr="00813951">
              <w:rPr>
                <w:rFonts w:ascii="楷体" w:eastAsia="楷体" w:hAnsi="楷体" w:hint="eastAsia"/>
              </w:rPr>
              <w:t>管理者代表：</w:t>
            </w:r>
            <w:r w:rsidR="00003FBD" w:rsidRPr="00813951">
              <w:rPr>
                <w:rFonts w:ascii="楷体" w:eastAsia="楷体" w:hAnsi="楷体" w:hint="eastAsia"/>
              </w:rPr>
              <w:t>聂璐璐/李珊珊</w:t>
            </w:r>
          </w:p>
          <w:p w:rsidR="00A7101A" w:rsidRPr="00813951" w:rsidRDefault="00813951" w:rsidP="00813951">
            <w:pPr>
              <w:rPr>
                <w:rFonts w:ascii="楷体" w:eastAsia="楷体" w:hAnsi="楷体"/>
                <w:color w:val="000000"/>
                <w:u w:val="single"/>
              </w:rPr>
            </w:pPr>
            <w:r>
              <w:rPr>
                <w:rFonts w:ascii="楷体" w:eastAsia="楷体" w:hAnsi="楷体" w:hint="eastAsia"/>
              </w:rPr>
              <w:t>2、</w:t>
            </w:r>
            <w:r w:rsidR="00A7101A" w:rsidRPr="00813951">
              <w:rPr>
                <w:rFonts w:ascii="楷体" w:eastAsia="楷体" w:hAnsi="楷体" w:hint="eastAsia"/>
              </w:rPr>
              <w:t>按照认证范围公司提供的法律证明文件有：营业执照，统一社会信用代码：</w:t>
            </w:r>
            <w:r w:rsidR="00003FBD" w:rsidRPr="00813951">
              <w:rPr>
                <w:rFonts w:ascii="楷体" w:eastAsia="楷体" w:hAnsi="楷体" w:hint="eastAsia"/>
                <w:color w:val="000000"/>
              </w:rPr>
              <w:t>911101075996923643</w:t>
            </w:r>
          </w:p>
          <w:p w:rsidR="000947F4" w:rsidRPr="00813951" w:rsidRDefault="00813951" w:rsidP="00813951">
            <w:pPr>
              <w:rPr>
                <w:rFonts w:ascii="楷体" w:eastAsia="楷体" w:hAnsi="楷体"/>
              </w:rPr>
            </w:pPr>
            <w:bookmarkStart w:id="0" w:name="组织名称"/>
            <w:r>
              <w:rPr>
                <w:rFonts w:ascii="楷体" w:eastAsia="楷体" w:hAnsi="楷体" w:hint="eastAsia"/>
                <w:color w:val="000000"/>
              </w:rPr>
              <w:t>3</w:t>
            </w:r>
            <w:r w:rsidRPr="00813951">
              <w:rPr>
                <w:rFonts w:ascii="楷体" w:eastAsia="楷体" w:hAnsi="楷体" w:hint="eastAsia"/>
                <w:color w:val="000000"/>
              </w:rPr>
              <w:t>、</w:t>
            </w:r>
            <w:r w:rsidR="00003FBD" w:rsidRPr="00813951">
              <w:rPr>
                <w:rFonts w:ascii="楷体" w:eastAsia="楷体" w:hAnsi="楷体"/>
                <w:color w:val="000000"/>
              </w:rPr>
              <w:t>北京华伍创新科技有限公司</w:t>
            </w:r>
            <w:bookmarkEnd w:id="0"/>
            <w:r w:rsidR="00A7101A" w:rsidRPr="00813951">
              <w:rPr>
                <w:rFonts w:ascii="楷体" w:eastAsia="楷体" w:hAnsi="楷体" w:cs="楷体" w:hint="eastAsia"/>
                <w:color w:val="333333"/>
                <w:shd w:val="clear" w:color="auto" w:fill="FFFFFF"/>
              </w:rPr>
              <w:t>成立于</w:t>
            </w:r>
            <w:r w:rsidR="00003FBD" w:rsidRPr="00813951">
              <w:rPr>
                <w:rFonts w:ascii="楷体" w:eastAsia="楷体" w:hAnsi="楷体" w:cs="楷体" w:hint="eastAsia"/>
                <w:color w:val="333333"/>
                <w:shd w:val="clear" w:color="auto" w:fill="FFFFFF"/>
              </w:rPr>
              <w:t>2012</w:t>
            </w:r>
            <w:r w:rsidR="00A7101A" w:rsidRPr="00813951">
              <w:rPr>
                <w:rFonts w:ascii="楷体" w:eastAsia="楷体" w:hAnsi="楷体" w:cs="楷体" w:hint="eastAsia"/>
                <w:color w:val="333333"/>
                <w:shd w:val="clear" w:color="auto" w:fill="FFFFFF"/>
              </w:rPr>
              <w:t>年</w:t>
            </w:r>
            <w:r w:rsidR="00003FBD" w:rsidRPr="00813951">
              <w:rPr>
                <w:rFonts w:ascii="楷体" w:eastAsia="楷体" w:hAnsi="楷体" w:cs="楷体" w:hint="eastAsia"/>
                <w:color w:val="333333"/>
                <w:shd w:val="clear" w:color="auto" w:fill="FFFFFF"/>
              </w:rPr>
              <w:t>6</w:t>
            </w:r>
            <w:r w:rsidR="00A7101A" w:rsidRPr="00813951">
              <w:rPr>
                <w:rFonts w:ascii="楷体" w:eastAsia="楷体" w:hAnsi="楷体" w:cs="楷体" w:hint="eastAsia"/>
                <w:color w:val="333333"/>
                <w:shd w:val="clear" w:color="auto" w:fill="FFFFFF"/>
              </w:rPr>
              <w:t>月</w:t>
            </w:r>
            <w:r w:rsidR="00003FBD" w:rsidRPr="00813951">
              <w:rPr>
                <w:rFonts w:ascii="楷体" w:eastAsia="楷体" w:hAnsi="楷体" w:cs="楷体" w:hint="eastAsia"/>
                <w:color w:val="333333"/>
                <w:shd w:val="clear" w:color="auto" w:fill="FFFFFF"/>
              </w:rPr>
              <w:t>2</w:t>
            </w:r>
            <w:r w:rsidR="00C02994" w:rsidRPr="00813951">
              <w:rPr>
                <w:rFonts w:ascii="楷体" w:eastAsia="楷体" w:hAnsi="楷体" w:cs="楷体" w:hint="eastAsia"/>
                <w:color w:val="333333"/>
                <w:shd w:val="clear" w:color="auto" w:fill="FFFFFF"/>
              </w:rPr>
              <w:t>6</w:t>
            </w:r>
            <w:r w:rsidR="00A7101A" w:rsidRPr="00813951">
              <w:rPr>
                <w:rFonts w:ascii="楷体" w:eastAsia="楷体" w:hAnsi="楷体" w:cs="楷体" w:hint="eastAsia"/>
                <w:color w:val="333333"/>
                <w:shd w:val="clear" w:color="auto" w:fill="FFFFFF"/>
              </w:rPr>
              <w:t>日,</w:t>
            </w:r>
            <w:bookmarkStart w:id="1" w:name="注册地址"/>
            <w:r w:rsidR="00A7101A" w:rsidRPr="00813951">
              <w:rPr>
                <w:rFonts w:ascii="楷体" w:eastAsia="楷体" w:hAnsi="楷体"/>
              </w:rPr>
              <w:t xml:space="preserve"> </w:t>
            </w:r>
            <w:r w:rsidR="00A7101A" w:rsidRPr="00813951">
              <w:rPr>
                <w:rFonts w:ascii="楷体" w:eastAsia="楷体" w:hAnsi="楷体" w:hint="eastAsia"/>
              </w:rPr>
              <w:t>注册资本</w:t>
            </w:r>
            <w:r w:rsidR="00003FBD" w:rsidRPr="00813951">
              <w:rPr>
                <w:rFonts w:ascii="楷体" w:eastAsia="楷体" w:hAnsi="楷体" w:hint="eastAsia"/>
              </w:rPr>
              <w:t>3000</w:t>
            </w:r>
            <w:r w:rsidR="00A7101A" w:rsidRPr="00813951">
              <w:rPr>
                <w:rFonts w:ascii="楷体" w:eastAsia="楷体" w:hAnsi="楷体"/>
              </w:rPr>
              <w:t>万元，</w:t>
            </w:r>
            <w:r w:rsidR="00003FBD" w:rsidRPr="00813951">
              <w:rPr>
                <w:rFonts w:ascii="楷体" w:eastAsia="楷体" w:hAnsi="楷体" w:cs="宋体" w:hint="eastAsia"/>
              </w:rPr>
              <w:t>注册地址</w:t>
            </w:r>
            <w:r w:rsidR="00003FBD" w:rsidRPr="00813951">
              <w:rPr>
                <w:rFonts w:ascii="楷体" w:eastAsia="楷体" w:hAnsi="楷体"/>
              </w:rPr>
              <w:t>北京市石景山区八大处高科技园区西井路3号3号楼1108A房间</w:t>
            </w:r>
            <w:bookmarkEnd w:id="1"/>
            <w:r w:rsidR="00A7101A" w:rsidRPr="00813951">
              <w:rPr>
                <w:rFonts w:ascii="楷体" w:eastAsia="楷体" w:hAnsi="楷体"/>
              </w:rPr>
              <w:t>，</w:t>
            </w:r>
            <w:bookmarkStart w:id="2" w:name="生产地址"/>
            <w:r w:rsidR="00003FBD" w:rsidRPr="00813951">
              <w:rPr>
                <w:rFonts w:ascii="楷体" w:eastAsia="楷体" w:hAnsi="楷体"/>
              </w:rPr>
              <w:t>生产经营地址</w:t>
            </w:r>
            <w:r w:rsidR="00003FBD" w:rsidRPr="00813951">
              <w:rPr>
                <w:rFonts w:ascii="楷体" w:eastAsia="楷体" w:hAnsi="楷体" w:hint="eastAsia"/>
              </w:rPr>
              <w:t>：</w:t>
            </w:r>
            <w:r w:rsidR="00003FBD" w:rsidRPr="00813951">
              <w:rPr>
                <w:rFonts w:ascii="楷体" w:eastAsia="楷体" w:hAnsi="楷体"/>
              </w:rPr>
              <w:t>北京市东城区建国门南大街7号北京万豪酒店D座1106室</w:t>
            </w:r>
            <w:bookmarkEnd w:id="2"/>
            <w:r w:rsidR="00003FBD" w:rsidRPr="00813951">
              <w:rPr>
                <w:rFonts w:ascii="楷体" w:eastAsia="楷体" w:hAnsi="楷体" w:hint="eastAsia"/>
              </w:rPr>
              <w:t>，</w:t>
            </w:r>
            <w:r w:rsidR="00A7101A" w:rsidRPr="00813951">
              <w:rPr>
                <w:rFonts w:ascii="楷体" w:eastAsia="楷体" w:hAnsi="楷体" w:hint="eastAsia"/>
              </w:rPr>
              <w:t>办公面积约</w:t>
            </w:r>
            <w:r w:rsidR="00003FBD" w:rsidRPr="00813951">
              <w:rPr>
                <w:rFonts w:ascii="楷体" w:eastAsia="楷体" w:hAnsi="楷体" w:hint="eastAsia"/>
              </w:rPr>
              <w:t>200</w:t>
            </w:r>
            <w:r w:rsidR="00A7101A" w:rsidRPr="00813951">
              <w:rPr>
                <w:rFonts w:ascii="楷体" w:eastAsia="楷体" w:hAnsi="楷体" w:hint="eastAsia"/>
              </w:rPr>
              <w:t>平米，</w:t>
            </w:r>
            <w:r w:rsidR="00003FBD" w:rsidRPr="00813951">
              <w:rPr>
                <w:rFonts w:ascii="楷体" w:eastAsia="楷体" w:hAnsi="楷体" w:hint="eastAsia"/>
              </w:rPr>
              <w:t>该公司隶属江西华伍制动器股份有限公司</w:t>
            </w:r>
            <w:r w:rsidR="00A7101A" w:rsidRPr="00813951">
              <w:rPr>
                <w:rFonts w:ascii="楷体" w:eastAsia="楷体" w:hAnsi="楷体" w:hint="eastAsia"/>
              </w:rPr>
              <w:t>，</w:t>
            </w:r>
            <w:r w:rsidR="00003FBD" w:rsidRPr="00813951">
              <w:rPr>
                <w:rFonts w:ascii="楷体" w:eastAsia="楷体" w:hAnsi="楷体" w:hint="eastAsia"/>
              </w:rPr>
              <w:t>独立法人</w:t>
            </w:r>
            <w:r w:rsidRPr="00813951">
              <w:rPr>
                <w:rFonts w:ascii="楷体" w:eastAsia="楷体" w:hAnsi="楷体" w:hint="eastAsia"/>
              </w:rPr>
              <w:t>，主要从事风力发电</w:t>
            </w:r>
            <w:r w:rsidRPr="00813951">
              <w:rPr>
                <w:rFonts w:ascii="楷体" w:eastAsia="楷体" w:hAnsi="楷体" w:cs="宋体"/>
                <w:kern w:val="0"/>
              </w:rPr>
              <w:t>机械设备、仪器仪表的销售</w:t>
            </w:r>
            <w:r w:rsidRPr="00813951">
              <w:rPr>
                <w:rFonts w:ascii="楷体" w:eastAsia="楷体" w:hAnsi="楷体" w:cs="宋体" w:hint="eastAsia"/>
                <w:kern w:val="0"/>
              </w:rPr>
              <w:t>；</w:t>
            </w:r>
            <w:r w:rsidRPr="00813951">
              <w:rPr>
                <w:rFonts w:ascii="楷体" w:eastAsia="楷体" w:hAnsi="楷体" w:cs="宋体"/>
                <w:kern w:val="0"/>
              </w:rPr>
              <w:t>风力发电设备制动器、制动盘、液压设备、偏航大齿圈断齿的维修</w:t>
            </w:r>
          </w:p>
          <w:p w:rsidR="00F543B3" w:rsidRPr="00813951" w:rsidRDefault="00813951" w:rsidP="00813951">
            <w:pPr>
              <w:rPr>
                <w:rFonts w:ascii="楷体" w:eastAsia="楷体" w:hAnsi="楷体"/>
              </w:rPr>
            </w:pPr>
            <w:r>
              <w:rPr>
                <w:rFonts w:ascii="楷体" w:eastAsia="楷体" w:hAnsi="楷体" w:cs="楷体" w:hint="eastAsia"/>
                <w:color w:val="333333"/>
                <w:shd w:val="clear" w:color="auto" w:fill="FFFFFF"/>
              </w:rPr>
              <w:t xml:space="preserve"> </w:t>
            </w:r>
            <w:r>
              <w:rPr>
                <w:rFonts w:ascii="楷体" w:eastAsia="楷体" w:hAnsi="楷体" w:hint="eastAsia"/>
              </w:rPr>
              <w:t>4</w:t>
            </w:r>
            <w:r w:rsidRPr="00813951">
              <w:rPr>
                <w:rFonts w:ascii="楷体" w:eastAsia="楷体" w:hAnsi="楷体" w:hint="eastAsia"/>
              </w:rPr>
              <w:t>、</w:t>
            </w:r>
            <w:r>
              <w:rPr>
                <w:rFonts w:ascii="楷体" w:eastAsia="楷体" w:hAnsi="楷体" w:hint="eastAsia"/>
              </w:rPr>
              <w:t>公司设有管理层、总经办、人事部、销售</w:t>
            </w:r>
            <w:r w:rsidR="00F543B3" w:rsidRPr="00813951">
              <w:rPr>
                <w:rFonts w:ascii="楷体" w:eastAsia="楷体" w:hAnsi="楷体" w:hint="eastAsia"/>
              </w:rPr>
              <w:t>部</w:t>
            </w:r>
            <w:r>
              <w:rPr>
                <w:rFonts w:ascii="楷体" w:eastAsia="楷体" w:hAnsi="楷体" w:hint="eastAsia"/>
              </w:rPr>
              <w:t>（含维修）</w:t>
            </w:r>
            <w:r w:rsidR="00F543B3" w:rsidRPr="00813951">
              <w:rPr>
                <w:rFonts w:ascii="楷体" w:eastAsia="楷体" w:hAnsi="楷体" w:hint="eastAsia"/>
              </w:rPr>
              <w:t>等部门。</w:t>
            </w:r>
          </w:p>
          <w:p w:rsidR="00A7101A" w:rsidRPr="00813951" w:rsidRDefault="00A7101A" w:rsidP="00813951">
            <w:pPr>
              <w:rPr>
                <w:rFonts w:ascii="楷体" w:eastAsia="楷体" w:hAnsi="楷体"/>
                <w:lang w:val="en-GB"/>
              </w:rPr>
            </w:pPr>
            <w:r w:rsidRPr="00813951">
              <w:rPr>
                <w:rFonts w:ascii="楷体" w:eastAsia="楷体" w:hAnsi="楷体"/>
              </w:rPr>
              <w:sym w:font="Wingdings 2" w:char="F098"/>
            </w:r>
            <w:r w:rsidRPr="00813951">
              <w:rPr>
                <w:rFonts w:ascii="楷体" w:eastAsia="楷体" w:hAnsi="楷体"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813951">
              <w:rPr>
                <w:rFonts w:ascii="楷体" w:eastAsia="楷体" w:hAnsi="楷体" w:hint="eastAsia"/>
                <w:lang w:val="en-GB"/>
              </w:rPr>
              <w:t>通过制定管理制度、作业文件及相关措施，对活动的主要环节实施了有效的控制。</w:t>
            </w:r>
            <w:r w:rsidRPr="00813951">
              <w:rPr>
                <w:rFonts w:ascii="楷体" w:eastAsia="楷体" w:hAnsi="楷体"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Pr="00813951" w:rsidRDefault="00F543B3" w:rsidP="00813951">
            <w:pPr>
              <w:rPr>
                <w:rFonts w:ascii="楷体" w:eastAsia="楷体" w:hAnsi="楷体"/>
              </w:rPr>
            </w:pPr>
            <w:r w:rsidRPr="00813951">
              <w:rPr>
                <w:rFonts w:ascii="楷体" w:eastAsia="楷体" w:hAnsi="楷体"/>
              </w:rPr>
              <w:sym w:font="Wingdings 2" w:char="F098"/>
            </w:r>
            <w:r w:rsidR="00A7101A" w:rsidRPr="00813951">
              <w:rPr>
                <w:rFonts w:ascii="楷体" w:eastAsia="楷体" w:hAnsi="楷体" w:hint="eastAsia"/>
              </w:rPr>
              <w:t>审核组与受审核方管代现场确认的审核范围：</w:t>
            </w:r>
          </w:p>
          <w:p w:rsidR="00813951" w:rsidRPr="00813951" w:rsidRDefault="00A7101A" w:rsidP="00813951">
            <w:pPr>
              <w:rPr>
                <w:rFonts w:ascii="楷体" w:eastAsia="楷体" w:hAnsi="楷体"/>
              </w:rPr>
            </w:pPr>
            <w:r w:rsidRPr="00813951">
              <w:rPr>
                <w:rFonts w:ascii="楷体" w:eastAsia="楷体" w:hAnsi="楷体" w:hint="eastAsia"/>
              </w:rPr>
              <w:t>QMS：</w:t>
            </w:r>
            <w:r w:rsidR="00813951" w:rsidRPr="00813951">
              <w:rPr>
                <w:rFonts w:ascii="楷体" w:eastAsia="楷体" w:hAnsi="楷体" w:hint="eastAsia"/>
              </w:rPr>
              <w:t>风力发电</w:t>
            </w:r>
            <w:r w:rsidR="00813951" w:rsidRPr="00813951">
              <w:rPr>
                <w:rFonts w:ascii="楷体" w:eastAsia="楷体" w:hAnsi="楷体" w:cs="宋体"/>
                <w:kern w:val="0"/>
              </w:rPr>
              <w:t>机械设备、仪器仪表的销售</w:t>
            </w:r>
            <w:r w:rsidR="00813951" w:rsidRPr="00813951">
              <w:rPr>
                <w:rFonts w:ascii="楷体" w:eastAsia="楷体" w:hAnsi="楷体" w:cs="宋体" w:hint="eastAsia"/>
                <w:kern w:val="0"/>
              </w:rPr>
              <w:t>；</w:t>
            </w:r>
            <w:r w:rsidR="00813951" w:rsidRPr="00813951">
              <w:rPr>
                <w:rFonts w:ascii="楷体" w:eastAsia="楷体" w:hAnsi="楷体" w:cs="宋体"/>
                <w:kern w:val="0"/>
              </w:rPr>
              <w:t>风力发电设备制动器、制动盘、液压设备、偏航大齿圈断齿的维修</w:t>
            </w:r>
          </w:p>
          <w:p w:rsidR="00A7101A" w:rsidRPr="00813951" w:rsidRDefault="00F543B3" w:rsidP="00813951">
            <w:pPr>
              <w:rPr>
                <w:rFonts w:ascii="楷体" w:eastAsia="楷体" w:hAnsi="楷体"/>
              </w:rPr>
            </w:pPr>
            <w:r w:rsidRPr="00813951">
              <w:rPr>
                <w:rFonts w:ascii="楷体" w:eastAsia="楷体" w:hAnsi="楷体"/>
              </w:rPr>
              <w:sym w:font="Wingdings 2" w:char="F098"/>
            </w:r>
            <w:r w:rsidR="00A7101A" w:rsidRPr="00813951">
              <w:rPr>
                <w:rFonts w:ascii="楷体" w:eastAsia="楷体" w:hAnsi="楷体" w:hint="eastAsia"/>
              </w:rPr>
              <w:t>不适用条款：</w:t>
            </w:r>
            <w:r w:rsidR="000947F4" w:rsidRPr="00813951">
              <w:rPr>
                <w:rFonts w:ascii="楷体" w:eastAsia="楷体" w:hAnsi="楷体" w:hint="eastAsia"/>
              </w:rPr>
              <w:t>8.3，</w:t>
            </w:r>
            <w:r w:rsidR="003B777F" w:rsidRPr="00813951">
              <w:rPr>
                <w:rFonts w:ascii="楷体" w:eastAsia="楷体" w:hAnsi="楷体" w:hint="eastAsia"/>
                <w:color w:val="000000"/>
                <w:spacing w:val="20"/>
              </w:rPr>
              <w:t>公司依据顾客提供的要求,</w:t>
            </w:r>
            <w:r w:rsidR="00813951">
              <w:rPr>
                <w:rFonts w:ascii="楷体" w:eastAsia="楷体" w:hAnsi="楷体" w:hint="eastAsia"/>
                <w:color w:val="000000"/>
                <w:spacing w:val="20"/>
              </w:rPr>
              <w:t>按顾客的技术要求</w:t>
            </w:r>
            <w:r w:rsidR="003B777F" w:rsidRPr="00813951">
              <w:rPr>
                <w:rFonts w:ascii="楷体" w:eastAsia="楷体" w:hAnsi="楷体" w:hint="eastAsia"/>
                <w:color w:val="000000"/>
                <w:spacing w:val="20"/>
              </w:rPr>
              <w:t>维修、销售服务,因此标准8.3条款“产品和服务的设计和开发”要求不适用。公司确保</w:t>
            </w:r>
            <w:r w:rsidR="003B777F" w:rsidRPr="00813951">
              <w:rPr>
                <w:rFonts w:ascii="楷体" w:eastAsia="楷体" w:hAnsi="楷体" w:hint="eastAsia"/>
                <w:color w:val="000000"/>
              </w:rPr>
              <w:t>不适用的质量管理体系的</w:t>
            </w:r>
            <w:r w:rsidR="003B777F" w:rsidRPr="00813951">
              <w:rPr>
                <w:rFonts w:ascii="楷体" w:eastAsia="楷体" w:hAnsi="楷体" w:hint="eastAsia"/>
                <w:color w:val="000000"/>
                <w:spacing w:val="20"/>
              </w:rPr>
              <w:t>产品和服务的设计和开发</w:t>
            </w:r>
            <w:r w:rsidR="003B777F" w:rsidRPr="00813951">
              <w:rPr>
                <w:rFonts w:ascii="楷体" w:eastAsia="楷体" w:hAnsi="楷体" w:hint="eastAsia"/>
                <w:color w:val="000000"/>
              </w:rPr>
              <w:t>要求，不影响组织确保产品和服务合格以及增强顾客满意的能力或责任</w:t>
            </w:r>
          </w:p>
          <w:p w:rsidR="00A7101A" w:rsidRPr="00813951" w:rsidRDefault="00F543B3" w:rsidP="00813951">
            <w:pPr>
              <w:rPr>
                <w:rFonts w:ascii="楷体" w:eastAsia="楷体" w:hAnsi="楷体"/>
              </w:rPr>
            </w:pPr>
            <w:r w:rsidRPr="00813951">
              <w:rPr>
                <w:rFonts w:ascii="楷体" w:eastAsia="楷体" w:hAnsi="楷体"/>
              </w:rPr>
              <w:lastRenderedPageBreak/>
              <w:sym w:font="Wingdings 2" w:char="F098"/>
            </w:r>
            <w:r w:rsidR="00A7101A" w:rsidRPr="00813951">
              <w:rPr>
                <w:rFonts w:ascii="楷体" w:eastAsia="楷体" w:hAnsi="楷体" w:hint="eastAsia"/>
              </w:rPr>
              <w:t>外包过程：无。</w:t>
            </w:r>
          </w:p>
          <w:p w:rsidR="00A7101A" w:rsidRPr="00813951" w:rsidRDefault="00F543B3" w:rsidP="00813951">
            <w:pPr>
              <w:rPr>
                <w:rFonts w:ascii="楷体" w:eastAsia="楷体" w:hAnsi="楷体"/>
              </w:rPr>
            </w:pPr>
            <w:r w:rsidRPr="00813951">
              <w:rPr>
                <w:rFonts w:ascii="楷体" w:eastAsia="楷体" w:hAnsi="楷体"/>
              </w:rPr>
              <w:sym w:font="Wingdings 2" w:char="F098"/>
            </w:r>
            <w:r w:rsidR="00A7101A" w:rsidRPr="00813951">
              <w:rPr>
                <w:rFonts w:ascii="楷体" w:eastAsia="楷体" w:hAnsi="楷体" w:hint="eastAsia"/>
              </w:rPr>
              <w:t>管理体系覆盖人数</w:t>
            </w:r>
            <w:r w:rsidR="00813951">
              <w:rPr>
                <w:rFonts w:ascii="楷体" w:eastAsia="楷体" w:hAnsi="楷体" w:hint="eastAsia"/>
              </w:rPr>
              <w:t>15</w:t>
            </w:r>
            <w:r w:rsidR="00A7101A" w:rsidRPr="00813951">
              <w:rPr>
                <w:rFonts w:ascii="楷体" w:eastAsia="楷体" w:hAnsi="楷体" w:hint="eastAsia"/>
              </w:rPr>
              <w:t>人，无倒班情况</w:t>
            </w:r>
          </w:p>
        </w:tc>
        <w:tc>
          <w:tcPr>
            <w:tcW w:w="709" w:type="dxa"/>
          </w:tcPr>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p w:rsidR="00A7101A" w:rsidRDefault="00A7101A" w:rsidP="005E6DFC">
            <w:pPr>
              <w:rPr>
                <w:szCs w:val="21"/>
              </w:rPr>
            </w:pPr>
          </w:p>
        </w:tc>
      </w:tr>
      <w:tr w:rsidR="00A7101A" w:rsidTr="005E6DFC">
        <w:trPr>
          <w:trHeight w:val="1349"/>
        </w:trPr>
        <w:tc>
          <w:tcPr>
            <w:tcW w:w="1622" w:type="dxa"/>
          </w:tcPr>
          <w:p w:rsidR="00A7101A" w:rsidRPr="000947F4" w:rsidRDefault="00A7101A" w:rsidP="005E6DFC">
            <w:pPr>
              <w:rPr>
                <w:rFonts w:ascii="楷体" w:eastAsia="楷体" w:hAnsi="楷体"/>
                <w:szCs w:val="21"/>
              </w:rPr>
            </w:pPr>
            <w:r w:rsidRPr="000947F4">
              <w:rPr>
                <w:rFonts w:ascii="楷体" w:eastAsia="楷体" w:hAnsi="楷体" w:hint="eastAsia"/>
                <w:szCs w:val="21"/>
              </w:rPr>
              <w:lastRenderedPageBreak/>
              <w:t>管理方针和目标的适宜性</w:t>
            </w:r>
          </w:p>
          <w:p w:rsidR="00A7101A" w:rsidRPr="000947F4" w:rsidRDefault="00A7101A" w:rsidP="005E6DFC">
            <w:pPr>
              <w:rPr>
                <w:rFonts w:ascii="楷体" w:eastAsia="楷体" w:hAnsi="楷体"/>
                <w:szCs w:val="21"/>
              </w:rPr>
            </w:pPr>
          </w:p>
        </w:tc>
        <w:tc>
          <w:tcPr>
            <w:tcW w:w="869" w:type="dxa"/>
          </w:tcPr>
          <w:p w:rsidR="00A7101A" w:rsidRPr="000947F4" w:rsidRDefault="00A7101A" w:rsidP="005E6DFC">
            <w:pPr>
              <w:rPr>
                <w:rFonts w:ascii="楷体" w:eastAsia="楷体" w:hAnsi="楷体"/>
                <w:szCs w:val="21"/>
              </w:rPr>
            </w:pPr>
            <w:r w:rsidRPr="000947F4">
              <w:rPr>
                <w:rFonts w:ascii="楷体" w:eastAsia="楷体" w:hAnsi="楷体" w:hint="eastAsia"/>
                <w:szCs w:val="21"/>
              </w:rPr>
              <w:t>5.2     6.2</w:t>
            </w:r>
          </w:p>
        </w:tc>
        <w:tc>
          <w:tcPr>
            <w:tcW w:w="11490" w:type="dxa"/>
          </w:tcPr>
          <w:p w:rsidR="00770708" w:rsidRPr="00770708" w:rsidRDefault="00F543B3" w:rsidP="00770708">
            <w:pPr>
              <w:autoSpaceDE w:val="0"/>
              <w:autoSpaceDN w:val="0"/>
              <w:adjustRightInd w:val="0"/>
              <w:spacing w:line="360" w:lineRule="auto"/>
              <w:rPr>
                <w:rFonts w:ascii="楷体" w:eastAsia="楷体" w:hAnsi="楷体" w:cs="宋体"/>
                <w:b/>
                <w:szCs w:val="21"/>
              </w:rPr>
            </w:pPr>
            <w:r w:rsidRPr="00770708">
              <w:rPr>
                <w:rFonts w:ascii="楷体" w:eastAsia="楷体" w:hAnsi="楷体" w:hint="eastAsia"/>
                <w:szCs w:val="21"/>
              </w:rPr>
              <w:sym w:font="Wingdings 2" w:char="F098"/>
            </w:r>
            <w:r w:rsidR="00A7101A" w:rsidRPr="00770708">
              <w:rPr>
                <w:rFonts w:ascii="楷体" w:eastAsia="楷体" w:hAnsi="楷体" w:hint="eastAsia"/>
                <w:szCs w:val="21"/>
              </w:rPr>
              <w:t>质量方针：</w:t>
            </w:r>
            <w:r w:rsidR="00770708" w:rsidRPr="00770708">
              <w:rPr>
                <w:rFonts w:ascii="楷体" w:eastAsia="楷体" w:hAnsi="楷体" w:cs="宋体" w:hint="eastAsia"/>
                <w:b/>
                <w:szCs w:val="21"/>
              </w:rPr>
              <w:t>科学管理，</w:t>
            </w:r>
            <w:r w:rsidR="00770708" w:rsidRPr="00770708">
              <w:rPr>
                <w:rFonts w:ascii="楷体" w:eastAsia="楷体" w:hAnsi="楷体" w:hint="eastAsia"/>
                <w:b/>
                <w:szCs w:val="21"/>
              </w:rPr>
              <w:t>诚信服务</w:t>
            </w:r>
            <w:r w:rsidR="00770708" w:rsidRPr="00770708">
              <w:rPr>
                <w:rFonts w:ascii="楷体" w:eastAsia="楷体" w:hAnsi="楷体" w:cs="宋体" w:hint="eastAsia"/>
                <w:b/>
                <w:szCs w:val="21"/>
              </w:rPr>
              <w:t>，确保顾客满意；</w:t>
            </w:r>
          </w:p>
          <w:p w:rsidR="00770708" w:rsidRPr="00770708" w:rsidRDefault="00770708" w:rsidP="00770708">
            <w:pPr>
              <w:autoSpaceDE w:val="0"/>
              <w:autoSpaceDN w:val="0"/>
              <w:adjustRightInd w:val="0"/>
              <w:spacing w:line="360" w:lineRule="auto"/>
              <w:ind w:leftChars="275" w:left="578" w:firstLineChars="343" w:firstLine="723"/>
              <w:rPr>
                <w:rFonts w:ascii="楷体" w:eastAsia="楷体" w:hAnsi="楷体" w:cs="宋体"/>
                <w:b/>
                <w:szCs w:val="21"/>
              </w:rPr>
            </w:pPr>
            <w:r w:rsidRPr="00770708">
              <w:rPr>
                <w:rFonts w:ascii="楷体" w:eastAsia="楷体" w:hAnsi="楷体" w:cs="宋体" w:hint="eastAsia"/>
                <w:b/>
                <w:szCs w:val="21"/>
              </w:rPr>
              <w:t>以人为本，持续改进，促进公司发展。</w:t>
            </w:r>
          </w:p>
          <w:p w:rsidR="00A7101A" w:rsidRPr="00770708" w:rsidRDefault="00A7101A" w:rsidP="005E6DFC">
            <w:pPr>
              <w:rPr>
                <w:rFonts w:ascii="楷体" w:eastAsia="楷体" w:hAnsi="楷体"/>
                <w:szCs w:val="21"/>
              </w:rPr>
            </w:pPr>
            <w:r w:rsidRPr="00770708">
              <w:rPr>
                <w:rFonts w:ascii="楷体" w:eastAsia="楷体" w:hAnsi="楷体" w:hint="eastAsia"/>
                <w:szCs w:val="21"/>
              </w:rPr>
              <w:t>总经理证实，与企业的宗旨一直，随质量手册的发布宣传贯彻。</w:t>
            </w:r>
          </w:p>
          <w:p w:rsidR="00770708" w:rsidRPr="00770708" w:rsidRDefault="00F543B3" w:rsidP="00770708">
            <w:pPr>
              <w:spacing w:line="580" w:lineRule="exact"/>
              <w:rPr>
                <w:rFonts w:ascii="楷体" w:eastAsia="楷体" w:hAnsi="楷体"/>
                <w:b/>
                <w:szCs w:val="21"/>
              </w:rPr>
            </w:pPr>
            <w:r w:rsidRPr="00770708">
              <w:rPr>
                <w:rFonts w:ascii="楷体" w:eastAsia="楷体" w:hAnsi="楷体" w:hint="eastAsia"/>
                <w:szCs w:val="21"/>
              </w:rPr>
              <w:sym w:font="Wingdings 2" w:char="F098"/>
            </w:r>
            <w:r w:rsidR="00A7101A" w:rsidRPr="00770708">
              <w:rPr>
                <w:rFonts w:ascii="楷体" w:eastAsia="楷体" w:hAnsi="楷体" w:hint="eastAsia"/>
                <w:szCs w:val="21"/>
              </w:rPr>
              <w:t>质量目标：</w:t>
            </w:r>
            <w:r w:rsidR="00770708" w:rsidRPr="00770708">
              <w:rPr>
                <w:rFonts w:ascii="楷体" w:eastAsia="楷体" w:hAnsi="楷体" w:hint="eastAsia"/>
                <w:b/>
                <w:szCs w:val="21"/>
              </w:rPr>
              <w:t>1、销售产品合格率98%；</w:t>
            </w:r>
          </w:p>
          <w:p w:rsidR="00770708" w:rsidRPr="00770708" w:rsidRDefault="00770708" w:rsidP="00770708">
            <w:pPr>
              <w:spacing w:line="580" w:lineRule="exact"/>
              <w:ind w:firstLineChars="592" w:firstLine="1248"/>
              <w:rPr>
                <w:rFonts w:ascii="楷体" w:eastAsia="楷体" w:hAnsi="楷体"/>
                <w:b/>
                <w:szCs w:val="21"/>
              </w:rPr>
            </w:pPr>
            <w:r w:rsidRPr="00770708">
              <w:rPr>
                <w:rFonts w:ascii="楷体" w:eastAsia="楷体" w:hAnsi="楷体" w:hint="eastAsia"/>
                <w:b/>
                <w:szCs w:val="21"/>
              </w:rPr>
              <w:t>2、产品交付及时率98%；</w:t>
            </w:r>
          </w:p>
          <w:p w:rsidR="00770708" w:rsidRPr="00770708" w:rsidRDefault="00770708" w:rsidP="00770708">
            <w:pPr>
              <w:spacing w:line="580" w:lineRule="exact"/>
              <w:ind w:firstLineChars="592" w:firstLine="1248"/>
              <w:rPr>
                <w:rFonts w:ascii="楷体" w:eastAsia="楷体" w:hAnsi="楷体"/>
                <w:b/>
                <w:szCs w:val="21"/>
              </w:rPr>
            </w:pPr>
            <w:r w:rsidRPr="00770708">
              <w:rPr>
                <w:rFonts w:ascii="楷体" w:eastAsia="楷体" w:hAnsi="楷体" w:hint="eastAsia"/>
                <w:b/>
                <w:szCs w:val="21"/>
              </w:rPr>
              <w:t>3、合同评审率100%；</w:t>
            </w:r>
          </w:p>
          <w:p w:rsidR="00770708" w:rsidRPr="00770708" w:rsidRDefault="00770708" w:rsidP="00770708">
            <w:pPr>
              <w:autoSpaceDE w:val="0"/>
              <w:autoSpaceDN w:val="0"/>
              <w:adjustRightInd w:val="0"/>
              <w:spacing w:line="360" w:lineRule="auto"/>
              <w:ind w:firstLineChars="592" w:firstLine="1248"/>
              <w:rPr>
                <w:rFonts w:ascii="楷体" w:eastAsia="楷体" w:hAnsi="楷体"/>
                <w:b/>
                <w:szCs w:val="21"/>
              </w:rPr>
            </w:pPr>
            <w:r w:rsidRPr="00770708">
              <w:rPr>
                <w:rFonts w:ascii="楷体" w:eastAsia="楷体" w:hAnsi="楷体" w:hint="eastAsia"/>
                <w:b/>
                <w:szCs w:val="21"/>
              </w:rPr>
              <w:t>4、顾客满意率96%以上。</w:t>
            </w:r>
          </w:p>
          <w:p w:rsidR="00A7101A" w:rsidRPr="000947F4" w:rsidRDefault="00A7101A" w:rsidP="005E6DFC">
            <w:pPr>
              <w:rPr>
                <w:rFonts w:ascii="楷体" w:eastAsia="楷体" w:hAnsi="楷体"/>
                <w:szCs w:val="21"/>
              </w:rPr>
            </w:pPr>
            <w:r w:rsidRPr="00770708">
              <w:rPr>
                <w:rFonts w:ascii="楷体" w:eastAsia="楷体" w:hAnsi="楷体" w:hint="eastAsia"/>
                <w:szCs w:val="21"/>
              </w:rPr>
              <w:t>基本符合标准要求。在方针框架下展开，并分解到各职能部门。</w:t>
            </w:r>
          </w:p>
        </w:tc>
        <w:tc>
          <w:tcPr>
            <w:tcW w:w="709" w:type="dxa"/>
          </w:tcPr>
          <w:p w:rsidR="00A7101A" w:rsidRDefault="00A7101A" w:rsidP="005E6DFC">
            <w:pPr>
              <w:rPr>
                <w:szCs w:val="21"/>
              </w:rPr>
            </w:pPr>
          </w:p>
        </w:tc>
      </w:tr>
      <w:tr w:rsidR="00A7101A" w:rsidTr="005E6DFC">
        <w:trPr>
          <w:trHeight w:val="1628"/>
        </w:trPr>
        <w:tc>
          <w:tcPr>
            <w:tcW w:w="1622" w:type="dxa"/>
          </w:tcPr>
          <w:p w:rsidR="00A7101A" w:rsidRPr="000947F4" w:rsidRDefault="00A7101A" w:rsidP="005E6DFC">
            <w:pPr>
              <w:rPr>
                <w:rFonts w:ascii="楷体" w:eastAsia="楷体" w:hAnsi="楷体"/>
                <w:szCs w:val="21"/>
              </w:rPr>
            </w:pPr>
            <w:r w:rsidRPr="000947F4">
              <w:rPr>
                <w:rFonts w:ascii="楷体" w:eastAsia="楷体" w:hAnsi="楷体" w:hint="eastAsia"/>
                <w:szCs w:val="21"/>
              </w:rPr>
              <w:t>内审、管理评审策划和实施的符合性及可信性</w:t>
            </w:r>
          </w:p>
        </w:tc>
        <w:tc>
          <w:tcPr>
            <w:tcW w:w="869" w:type="dxa"/>
          </w:tcPr>
          <w:p w:rsidR="00A7101A" w:rsidRPr="000947F4" w:rsidRDefault="00A7101A" w:rsidP="005E6DFC">
            <w:pPr>
              <w:rPr>
                <w:rFonts w:ascii="楷体" w:eastAsia="楷体" w:hAnsi="楷体"/>
                <w:szCs w:val="21"/>
              </w:rPr>
            </w:pPr>
            <w:r w:rsidRPr="000947F4">
              <w:rPr>
                <w:rFonts w:ascii="楷体" w:eastAsia="楷体" w:hAnsi="楷体" w:hint="eastAsia"/>
                <w:szCs w:val="21"/>
              </w:rPr>
              <w:t>9.2</w:t>
            </w:r>
          </w:p>
          <w:p w:rsidR="00A7101A" w:rsidRPr="000947F4" w:rsidRDefault="00A7101A" w:rsidP="005E6DFC">
            <w:pPr>
              <w:rPr>
                <w:rFonts w:ascii="楷体" w:eastAsia="楷体" w:hAnsi="楷体"/>
                <w:szCs w:val="21"/>
              </w:rPr>
            </w:pPr>
            <w:r w:rsidRPr="000947F4">
              <w:rPr>
                <w:rFonts w:ascii="楷体" w:eastAsia="楷体" w:hAnsi="楷体" w:hint="eastAsia"/>
                <w:szCs w:val="21"/>
              </w:rPr>
              <w:t>9.3</w:t>
            </w:r>
          </w:p>
        </w:tc>
        <w:tc>
          <w:tcPr>
            <w:tcW w:w="11490" w:type="dxa"/>
          </w:tcPr>
          <w:p w:rsidR="00A7101A" w:rsidRPr="000947F4" w:rsidRDefault="00F543B3" w:rsidP="005E6DFC">
            <w:pPr>
              <w:rPr>
                <w:rFonts w:ascii="楷体" w:eastAsia="楷体" w:hAnsi="楷体"/>
                <w:szCs w:val="21"/>
              </w:rPr>
            </w:pPr>
            <w:r w:rsidRPr="000947F4">
              <w:rPr>
                <w:rFonts w:ascii="楷体" w:eastAsia="楷体" w:hAnsi="楷体" w:hint="eastAsia"/>
                <w:szCs w:val="21"/>
              </w:rPr>
              <w:t>2020</w:t>
            </w:r>
            <w:r w:rsidR="00A7101A" w:rsidRPr="000947F4">
              <w:rPr>
                <w:rFonts w:ascii="楷体" w:eastAsia="楷体" w:hAnsi="楷体" w:hint="eastAsia"/>
                <w:szCs w:val="21"/>
              </w:rPr>
              <w:t>年</w:t>
            </w:r>
            <w:r w:rsidR="00770708">
              <w:rPr>
                <w:rFonts w:ascii="楷体" w:eastAsia="楷体" w:hAnsi="楷体" w:hint="eastAsia"/>
                <w:szCs w:val="21"/>
              </w:rPr>
              <w:t>5</w:t>
            </w:r>
            <w:r w:rsidR="00A7101A" w:rsidRPr="000947F4">
              <w:rPr>
                <w:rFonts w:ascii="楷体" w:eastAsia="楷体" w:hAnsi="楷体" w:hint="eastAsia"/>
                <w:szCs w:val="21"/>
              </w:rPr>
              <w:t>月</w:t>
            </w:r>
            <w:r w:rsidR="00770708">
              <w:rPr>
                <w:rFonts w:ascii="楷体" w:eastAsia="楷体" w:hAnsi="楷体" w:hint="eastAsia"/>
                <w:szCs w:val="21"/>
              </w:rPr>
              <w:t>10</w:t>
            </w:r>
            <w:r w:rsidR="00A7101A" w:rsidRPr="000947F4">
              <w:rPr>
                <w:rFonts w:ascii="楷体" w:eastAsia="楷体" w:hAnsi="楷体" w:hint="eastAsia"/>
                <w:szCs w:val="21"/>
              </w:rPr>
              <w:t>日进行内部审核，提供内部审核计划、内审检查表、不合格报告、内部质量管理体系审核报告等，基本符合要求。</w:t>
            </w:r>
          </w:p>
          <w:p w:rsidR="00A7101A" w:rsidRPr="000947F4" w:rsidRDefault="00F855B4" w:rsidP="005E6DFC">
            <w:pPr>
              <w:rPr>
                <w:rFonts w:ascii="楷体" w:eastAsia="楷体" w:hAnsi="楷体"/>
                <w:szCs w:val="21"/>
              </w:rPr>
            </w:pPr>
            <w:r w:rsidRPr="000947F4">
              <w:rPr>
                <w:rFonts w:ascii="楷体" w:eastAsia="楷体" w:hAnsi="楷体" w:hint="eastAsia"/>
                <w:szCs w:val="21"/>
              </w:rPr>
              <w:t>2020</w:t>
            </w:r>
            <w:r w:rsidR="00A7101A" w:rsidRPr="000947F4">
              <w:rPr>
                <w:rFonts w:ascii="楷体" w:eastAsia="楷体" w:hAnsi="楷体" w:hint="eastAsia"/>
                <w:szCs w:val="21"/>
              </w:rPr>
              <w:t>年</w:t>
            </w:r>
            <w:r w:rsidR="00770708">
              <w:rPr>
                <w:rFonts w:ascii="楷体" w:eastAsia="楷体" w:hAnsi="楷体" w:hint="eastAsia"/>
                <w:szCs w:val="21"/>
              </w:rPr>
              <w:t>5</w:t>
            </w:r>
            <w:r w:rsidR="00A7101A" w:rsidRPr="000947F4">
              <w:rPr>
                <w:rFonts w:ascii="楷体" w:eastAsia="楷体" w:hAnsi="楷体" w:hint="eastAsia"/>
                <w:szCs w:val="21"/>
              </w:rPr>
              <w:t>月</w:t>
            </w:r>
            <w:r w:rsidR="00770708">
              <w:rPr>
                <w:rFonts w:ascii="楷体" w:eastAsia="楷体" w:hAnsi="楷体" w:hint="eastAsia"/>
                <w:szCs w:val="21"/>
              </w:rPr>
              <w:t>20</w:t>
            </w:r>
            <w:r w:rsidR="00A7101A" w:rsidRPr="000947F4">
              <w:rPr>
                <w:rFonts w:ascii="楷体" w:eastAsia="楷体" w:hAnsi="楷体" w:hint="eastAsia"/>
                <w:szCs w:val="21"/>
              </w:rPr>
              <w:t>日进行管理评审，由总经理主持会议，有管理评审计划、管理评审输入资料</w:t>
            </w:r>
            <w:r w:rsidR="00A7101A" w:rsidRPr="000947F4">
              <w:rPr>
                <w:rFonts w:ascii="楷体" w:eastAsia="楷体" w:hAnsi="楷体"/>
                <w:szCs w:val="21"/>
              </w:rPr>
              <w:t>—</w:t>
            </w:r>
            <w:r w:rsidR="00A7101A" w:rsidRPr="000947F4">
              <w:rPr>
                <w:rFonts w:ascii="楷体" w:eastAsia="楷体" w:hAnsi="楷体" w:hint="eastAsia"/>
                <w:szCs w:val="21"/>
              </w:rPr>
              <w:t>各部门工作总结、管理评审报告等，内容基本可信，有效。</w:t>
            </w:r>
          </w:p>
        </w:tc>
        <w:tc>
          <w:tcPr>
            <w:tcW w:w="709" w:type="dxa"/>
          </w:tcPr>
          <w:p w:rsidR="00A7101A" w:rsidRDefault="00A7101A" w:rsidP="005E6DFC">
            <w:pPr>
              <w:rPr>
                <w:szCs w:val="21"/>
              </w:rPr>
            </w:pPr>
          </w:p>
        </w:tc>
      </w:tr>
      <w:tr w:rsidR="00A7101A" w:rsidTr="005E6DFC">
        <w:trPr>
          <w:trHeight w:val="1423"/>
        </w:trPr>
        <w:tc>
          <w:tcPr>
            <w:tcW w:w="1622" w:type="dxa"/>
          </w:tcPr>
          <w:p w:rsidR="00A7101A" w:rsidRPr="000947F4" w:rsidRDefault="00A7101A" w:rsidP="005E6DFC">
            <w:pPr>
              <w:rPr>
                <w:rFonts w:ascii="楷体" w:eastAsia="楷体" w:hAnsi="楷体"/>
                <w:szCs w:val="21"/>
              </w:rPr>
            </w:pPr>
            <w:r w:rsidRPr="000947F4">
              <w:rPr>
                <w:rFonts w:ascii="楷体" w:eastAsia="楷体" w:hAnsi="楷体" w:hint="eastAsia"/>
                <w:szCs w:val="21"/>
              </w:rPr>
              <w:t>申请资料信息的核实确认</w:t>
            </w:r>
          </w:p>
          <w:p w:rsidR="00A7101A" w:rsidRPr="000947F4" w:rsidRDefault="00A7101A" w:rsidP="005E6DFC">
            <w:pPr>
              <w:rPr>
                <w:rFonts w:ascii="楷体" w:eastAsia="楷体" w:hAnsi="楷体"/>
                <w:szCs w:val="21"/>
              </w:rPr>
            </w:pPr>
          </w:p>
          <w:p w:rsidR="00A7101A" w:rsidRPr="000947F4" w:rsidRDefault="00A7101A" w:rsidP="005E6DFC">
            <w:pPr>
              <w:rPr>
                <w:rFonts w:ascii="楷体" w:eastAsia="楷体" w:hAnsi="楷体"/>
                <w:szCs w:val="21"/>
              </w:rPr>
            </w:pPr>
            <w:r w:rsidRPr="000947F4">
              <w:rPr>
                <w:rFonts w:ascii="楷体" w:eastAsia="楷体" w:hAnsi="楷体" w:hint="eastAsia"/>
                <w:szCs w:val="21"/>
              </w:rPr>
              <w:t>确定第二阶段</w:t>
            </w:r>
          </w:p>
          <w:p w:rsidR="00A7101A" w:rsidRPr="000947F4" w:rsidRDefault="00A7101A" w:rsidP="005E6DFC">
            <w:pPr>
              <w:rPr>
                <w:rFonts w:ascii="楷体" w:eastAsia="楷体" w:hAnsi="楷体"/>
                <w:szCs w:val="21"/>
              </w:rPr>
            </w:pPr>
          </w:p>
        </w:tc>
        <w:tc>
          <w:tcPr>
            <w:tcW w:w="869" w:type="dxa"/>
          </w:tcPr>
          <w:p w:rsidR="00A7101A" w:rsidRPr="000947F4" w:rsidRDefault="00A7101A" w:rsidP="005E6DFC">
            <w:pPr>
              <w:rPr>
                <w:rFonts w:ascii="楷体" w:eastAsia="楷体" w:hAnsi="楷体"/>
                <w:szCs w:val="21"/>
              </w:rPr>
            </w:pPr>
          </w:p>
        </w:tc>
        <w:tc>
          <w:tcPr>
            <w:tcW w:w="11490" w:type="dxa"/>
          </w:tcPr>
          <w:p w:rsidR="00A7101A" w:rsidRPr="000947F4" w:rsidRDefault="00A7101A" w:rsidP="005E6DFC">
            <w:pPr>
              <w:rPr>
                <w:rFonts w:ascii="楷体" w:eastAsia="楷体" w:hAnsi="楷体"/>
                <w:szCs w:val="21"/>
              </w:rPr>
            </w:pPr>
            <w:r w:rsidRPr="000947F4">
              <w:rPr>
                <w:rFonts w:ascii="楷体" w:eastAsia="楷体" w:hAnsi="楷体" w:hint="eastAsia"/>
                <w:szCs w:val="21"/>
              </w:rPr>
              <w:t>提供营业执照，查看原件有效。</w:t>
            </w:r>
          </w:p>
          <w:p w:rsidR="00A7101A" w:rsidRPr="000947F4" w:rsidRDefault="00A7101A" w:rsidP="005E6DFC">
            <w:pPr>
              <w:rPr>
                <w:rFonts w:ascii="楷体" w:eastAsia="楷体" w:hAnsi="楷体"/>
                <w:szCs w:val="21"/>
              </w:rPr>
            </w:pPr>
          </w:p>
          <w:p w:rsidR="00A7101A" w:rsidRPr="000947F4" w:rsidRDefault="00A7101A" w:rsidP="005E6DFC">
            <w:pPr>
              <w:rPr>
                <w:rFonts w:ascii="楷体" w:eastAsia="楷体" w:hAnsi="楷体"/>
                <w:szCs w:val="21"/>
              </w:rPr>
            </w:pPr>
          </w:p>
          <w:p w:rsidR="00A7101A" w:rsidRPr="000947F4" w:rsidRDefault="00A7101A" w:rsidP="005E6DFC">
            <w:pPr>
              <w:rPr>
                <w:rFonts w:ascii="楷体" w:eastAsia="楷体" w:hAnsi="楷体"/>
                <w:szCs w:val="21"/>
              </w:rPr>
            </w:pPr>
            <w:r w:rsidRPr="000947F4">
              <w:rPr>
                <w:rFonts w:ascii="楷体" w:eastAsia="楷体" w:hAnsi="楷体" w:hint="eastAsia"/>
                <w:szCs w:val="21"/>
              </w:rPr>
              <w:t>第二阶段审核所需资源的配置较充分。</w:t>
            </w:r>
          </w:p>
          <w:p w:rsidR="00A7101A" w:rsidRPr="000947F4" w:rsidRDefault="00A7101A" w:rsidP="005E6DFC">
            <w:pPr>
              <w:rPr>
                <w:rFonts w:ascii="楷体" w:eastAsia="楷体" w:hAnsi="楷体"/>
                <w:szCs w:val="21"/>
              </w:rPr>
            </w:pPr>
            <w:r w:rsidRPr="000947F4">
              <w:rPr>
                <w:rFonts w:ascii="楷体" w:eastAsia="楷体" w:hAnsi="楷体" w:hint="eastAsia"/>
                <w:szCs w:val="21"/>
              </w:rPr>
              <w:t>商定第二阶段审核时间：</w:t>
            </w:r>
            <w:r w:rsidR="00F855B4" w:rsidRPr="000947F4">
              <w:rPr>
                <w:rFonts w:ascii="楷体" w:eastAsia="楷体" w:hAnsi="楷体" w:hint="eastAsia"/>
                <w:szCs w:val="21"/>
              </w:rPr>
              <w:t>2020</w:t>
            </w:r>
            <w:r w:rsidRPr="000947F4">
              <w:rPr>
                <w:rFonts w:ascii="楷体" w:eastAsia="楷体" w:hAnsi="楷体" w:hint="eastAsia"/>
                <w:szCs w:val="21"/>
              </w:rPr>
              <w:t>年</w:t>
            </w:r>
            <w:r w:rsidR="00770708">
              <w:rPr>
                <w:rFonts w:ascii="楷体" w:eastAsia="楷体" w:hAnsi="楷体" w:hint="eastAsia"/>
                <w:szCs w:val="21"/>
              </w:rPr>
              <w:t>8</w:t>
            </w:r>
            <w:r w:rsidRPr="000947F4">
              <w:rPr>
                <w:rFonts w:ascii="楷体" w:eastAsia="楷体" w:hAnsi="楷体" w:hint="eastAsia"/>
                <w:szCs w:val="21"/>
              </w:rPr>
              <w:t>月</w:t>
            </w:r>
            <w:r w:rsidR="00770708">
              <w:rPr>
                <w:rFonts w:ascii="楷体" w:eastAsia="楷体" w:hAnsi="楷体" w:hint="eastAsia"/>
                <w:szCs w:val="21"/>
              </w:rPr>
              <w:t>5</w:t>
            </w:r>
            <w:r w:rsidRPr="000947F4">
              <w:rPr>
                <w:rFonts w:ascii="楷体" w:eastAsia="楷体" w:hAnsi="楷体" w:hint="eastAsia"/>
                <w:szCs w:val="21"/>
              </w:rPr>
              <w:t>日</w:t>
            </w:r>
          </w:p>
        </w:tc>
        <w:tc>
          <w:tcPr>
            <w:tcW w:w="709" w:type="dxa"/>
          </w:tcPr>
          <w:p w:rsidR="00A7101A" w:rsidRDefault="00A7101A" w:rsidP="005E6DFC">
            <w:pPr>
              <w:rPr>
                <w:szCs w:val="21"/>
              </w:rPr>
            </w:pPr>
          </w:p>
        </w:tc>
      </w:tr>
    </w:tbl>
    <w:p w:rsidR="005E6DFC" w:rsidRDefault="005E6DFC" w:rsidP="00A7101A"/>
    <w:p w:rsidR="00B42E97" w:rsidRDefault="00B42E97" w:rsidP="00A7101A"/>
    <w:p w:rsidR="00B42E97" w:rsidRDefault="00B42E97" w:rsidP="00A7101A"/>
    <w:p w:rsidR="00B42E97"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5E6DFC">
        <w:trPr>
          <w:trHeight w:val="515"/>
        </w:trPr>
        <w:tc>
          <w:tcPr>
            <w:tcW w:w="1622" w:type="dxa"/>
            <w:vMerge w:val="restart"/>
            <w:vAlign w:val="center"/>
          </w:tcPr>
          <w:p w:rsidR="00B42E97" w:rsidRDefault="00B42E97" w:rsidP="005E6DFC">
            <w:pPr>
              <w:spacing w:before="120"/>
              <w:jc w:val="center"/>
              <w:rPr>
                <w:szCs w:val="21"/>
              </w:rPr>
            </w:pPr>
            <w:r>
              <w:rPr>
                <w:rFonts w:hint="eastAsia"/>
                <w:szCs w:val="21"/>
              </w:rPr>
              <w:t>过程与活动、</w:t>
            </w:r>
          </w:p>
          <w:p w:rsidR="00B42E97" w:rsidRDefault="00B42E97" w:rsidP="005E6DFC">
            <w:pPr>
              <w:jc w:val="center"/>
              <w:rPr>
                <w:szCs w:val="21"/>
              </w:rPr>
            </w:pPr>
            <w:r>
              <w:rPr>
                <w:rFonts w:hint="eastAsia"/>
                <w:szCs w:val="21"/>
              </w:rPr>
              <w:t>抽样计划</w:t>
            </w:r>
          </w:p>
        </w:tc>
        <w:tc>
          <w:tcPr>
            <w:tcW w:w="869" w:type="dxa"/>
            <w:vMerge w:val="restart"/>
            <w:vAlign w:val="center"/>
          </w:tcPr>
          <w:p w:rsidR="00B42E97" w:rsidRDefault="00B42E97" w:rsidP="005E6DFC">
            <w:pPr>
              <w:rPr>
                <w:szCs w:val="21"/>
              </w:rPr>
            </w:pPr>
            <w:r>
              <w:rPr>
                <w:rFonts w:hint="eastAsia"/>
                <w:szCs w:val="21"/>
              </w:rPr>
              <w:t>涉及</w:t>
            </w:r>
          </w:p>
          <w:p w:rsidR="00B42E97" w:rsidRDefault="00B42E97" w:rsidP="005E6DFC">
            <w:pPr>
              <w:rPr>
                <w:szCs w:val="21"/>
              </w:rPr>
            </w:pPr>
            <w:r>
              <w:rPr>
                <w:rFonts w:hint="eastAsia"/>
                <w:szCs w:val="21"/>
              </w:rPr>
              <w:t>条款</w:t>
            </w:r>
          </w:p>
        </w:tc>
        <w:tc>
          <w:tcPr>
            <w:tcW w:w="11490" w:type="dxa"/>
            <w:vAlign w:val="center"/>
          </w:tcPr>
          <w:p w:rsidR="00B42E97" w:rsidRDefault="00C96E2F" w:rsidP="005E6DFC">
            <w:pPr>
              <w:rPr>
                <w:szCs w:val="21"/>
              </w:rPr>
            </w:pPr>
            <w:r>
              <w:rPr>
                <w:rFonts w:hint="eastAsia"/>
                <w:szCs w:val="21"/>
              </w:rPr>
              <w:t>受审核部门：人事部</w:t>
            </w:r>
            <w:r>
              <w:rPr>
                <w:rFonts w:hint="eastAsia"/>
                <w:szCs w:val="21"/>
              </w:rPr>
              <w:t>/</w:t>
            </w:r>
            <w:r>
              <w:rPr>
                <w:rFonts w:hint="eastAsia"/>
                <w:szCs w:val="21"/>
              </w:rPr>
              <w:t>总经办</w:t>
            </w:r>
            <w:r w:rsidR="00B42E97">
              <w:rPr>
                <w:rFonts w:hint="eastAsia"/>
                <w:szCs w:val="21"/>
              </w:rPr>
              <w:t xml:space="preserve">           </w:t>
            </w:r>
            <w:r w:rsidR="00B42E97">
              <w:rPr>
                <w:rFonts w:hint="eastAsia"/>
                <w:szCs w:val="21"/>
              </w:rPr>
              <w:t>主管领导：</w:t>
            </w:r>
            <w:r>
              <w:rPr>
                <w:rFonts w:hint="eastAsia"/>
                <w:szCs w:val="21"/>
              </w:rPr>
              <w:t>李彦君</w:t>
            </w:r>
            <w:r>
              <w:rPr>
                <w:rFonts w:hint="eastAsia"/>
                <w:szCs w:val="21"/>
              </w:rPr>
              <w:t>/</w:t>
            </w:r>
            <w:r>
              <w:rPr>
                <w:rFonts w:hint="eastAsia"/>
                <w:szCs w:val="21"/>
              </w:rPr>
              <w:t>童翔</w:t>
            </w:r>
            <w:r w:rsidR="00B42E97">
              <w:rPr>
                <w:rFonts w:cs="宋体" w:hint="eastAsia"/>
                <w:szCs w:val="21"/>
              </w:rPr>
              <w:t xml:space="preserve">              </w:t>
            </w:r>
            <w:r w:rsidR="00B42E97">
              <w:rPr>
                <w:rFonts w:hint="eastAsia"/>
                <w:szCs w:val="21"/>
              </w:rPr>
              <w:t>陪同人员：</w:t>
            </w:r>
            <w:r>
              <w:rPr>
                <w:rFonts w:hint="eastAsia"/>
                <w:szCs w:val="21"/>
              </w:rPr>
              <w:t>李珊珊</w:t>
            </w:r>
          </w:p>
        </w:tc>
        <w:tc>
          <w:tcPr>
            <w:tcW w:w="709" w:type="dxa"/>
            <w:vMerge w:val="restart"/>
            <w:vAlign w:val="center"/>
          </w:tcPr>
          <w:p w:rsidR="00B42E97" w:rsidRDefault="00B42E97" w:rsidP="005E6DFC">
            <w:pPr>
              <w:rPr>
                <w:szCs w:val="21"/>
              </w:rPr>
            </w:pPr>
            <w:r>
              <w:rPr>
                <w:rFonts w:hint="eastAsia"/>
                <w:szCs w:val="21"/>
              </w:rPr>
              <w:t>判定</w:t>
            </w:r>
          </w:p>
        </w:tc>
      </w:tr>
      <w:tr w:rsidR="00B42E97" w:rsidTr="005E6DFC">
        <w:trPr>
          <w:trHeight w:val="403"/>
        </w:trPr>
        <w:tc>
          <w:tcPr>
            <w:tcW w:w="1622" w:type="dxa"/>
            <w:vMerge/>
            <w:vAlign w:val="center"/>
          </w:tcPr>
          <w:p w:rsidR="00B42E97" w:rsidRDefault="00B42E97" w:rsidP="005E6DFC">
            <w:pPr>
              <w:rPr>
                <w:szCs w:val="21"/>
              </w:rPr>
            </w:pPr>
          </w:p>
        </w:tc>
        <w:tc>
          <w:tcPr>
            <w:tcW w:w="869" w:type="dxa"/>
            <w:vMerge/>
            <w:vAlign w:val="center"/>
          </w:tcPr>
          <w:p w:rsidR="00B42E97" w:rsidRDefault="00B42E97" w:rsidP="005E6DFC">
            <w:pPr>
              <w:rPr>
                <w:szCs w:val="21"/>
              </w:rPr>
            </w:pPr>
          </w:p>
        </w:tc>
        <w:tc>
          <w:tcPr>
            <w:tcW w:w="11490" w:type="dxa"/>
            <w:vAlign w:val="center"/>
          </w:tcPr>
          <w:p w:rsidR="00B42E97" w:rsidRDefault="00B42E97" w:rsidP="005E6DFC">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C96E2F">
              <w:rPr>
                <w:rFonts w:cs="宋体" w:hint="eastAsia"/>
                <w:szCs w:val="21"/>
              </w:rPr>
              <w:t>张玉</w:t>
            </w:r>
            <w:r>
              <w:rPr>
                <w:rFonts w:cs="宋体" w:hint="eastAsia"/>
                <w:szCs w:val="21"/>
              </w:rPr>
              <w:t xml:space="preserve">              </w:t>
            </w:r>
            <w:r>
              <w:rPr>
                <w:rFonts w:hint="eastAsia"/>
                <w:szCs w:val="21"/>
              </w:rPr>
              <w:t>审核时间：</w:t>
            </w:r>
            <w:r>
              <w:rPr>
                <w:rFonts w:hint="eastAsia"/>
                <w:szCs w:val="21"/>
              </w:rPr>
              <w:t>2020.</w:t>
            </w:r>
            <w:r w:rsidR="00C96E2F">
              <w:rPr>
                <w:rFonts w:hint="eastAsia"/>
                <w:szCs w:val="21"/>
              </w:rPr>
              <w:t>8.3</w:t>
            </w:r>
          </w:p>
        </w:tc>
        <w:tc>
          <w:tcPr>
            <w:tcW w:w="709" w:type="dxa"/>
            <w:vMerge/>
          </w:tcPr>
          <w:p w:rsidR="00B42E97" w:rsidRDefault="00B42E97" w:rsidP="005E6DFC">
            <w:pPr>
              <w:rPr>
                <w:szCs w:val="21"/>
              </w:rPr>
            </w:pPr>
          </w:p>
        </w:tc>
      </w:tr>
      <w:tr w:rsidR="00B42E97" w:rsidTr="005E6DFC">
        <w:trPr>
          <w:trHeight w:val="516"/>
        </w:trPr>
        <w:tc>
          <w:tcPr>
            <w:tcW w:w="1622" w:type="dxa"/>
            <w:vMerge/>
            <w:vAlign w:val="center"/>
          </w:tcPr>
          <w:p w:rsidR="00B42E97" w:rsidRDefault="00B42E97" w:rsidP="005E6DFC">
            <w:pPr>
              <w:rPr>
                <w:szCs w:val="21"/>
              </w:rPr>
            </w:pPr>
          </w:p>
        </w:tc>
        <w:tc>
          <w:tcPr>
            <w:tcW w:w="869" w:type="dxa"/>
            <w:vMerge/>
            <w:vAlign w:val="center"/>
          </w:tcPr>
          <w:p w:rsidR="00B42E97" w:rsidRDefault="00B42E97" w:rsidP="005E6DFC">
            <w:pPr>
              <w:rPr>
                <w:szCs w:val="21"/>
              </w:rPr>
            </w:pPr>
          </w:p>
        </w:tc>
        <w:tc>
          <w:tcPr>
            <w:tcW w:w="11490" w:type="dxa"/>
            <w:vAlign w:val="center"/>
          </w:tcPr>
          <w:p w:rsidR="00B42E97" w:rsidRDefault="00B42E97" w:rsidP="005E6DFC">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5E6DFC">
            <w:pPr>
              <w:rPr>
                <w:szCs w:val="21"/>
              </w:rPr>
            </w:pPr>
          </w:p>
        </w:tc>
      </w:tr>
      <w:tr w:rsidR="00B42E97" w:rsidTr="005E6DFC">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5E6DFC">
            <w:pPr>
              <w:rPr>
                <w:szCs w:val="21"/>
              </w:rPr>
            </w:pPr>
            <w:r>
              <w:rPr>
                <w:rFonts w:hint="eastAsia"/>
                <w:b/>
                <w:sz w:val="20"/>
              </w:rPr>
              <w:t>7.1.2/</w:t>
            </w:r>
            <w:r w:rsidRPr="00A0568E">
              <w:rPr>
                <w:rFonts w:hint="eastAsia"/>
                <w:b/>
                <w:sz w:val="20"/>
              </w:rPr>
              <w:t>7.1.6/7.5</w:t>
            </w:r>
          </w:p>
        </w:tc>
        <w:tc>
          <w:tcPr>
            <w:tcW w:w="11490" w:type="dxa"/>
          </w:tcPr>
          <w:p w:rsidR="00B42E97" w:rsidRPr="00921904" w:rsidRDefault="00B42E97" w:rsidP="005E6DFC">
            <w:pPr>
              <w:rPr>
                <w:rFonts w:ascii="楷体" w:eastAsia="楷体" w:hAnsi="楷体"/>
                <w:szCs w:val="21"/>
              </w:rPr>
            </w:pPr>
            <w:r w:rsidRPr="00921904">
              <w:rPr>
                <w:rFonts w:ascii="楷体" w:eastAsia="楷体" w:hAnsi="楷体" w:hint="eastAsia"/>
                <w:szCs w:val="21"/>
              </w:rPr>
              <w:sym w:font="Wingdings 2" w:char="F098"/>
            </w:r>
            <w:r w:rsidRPr="00921904">
              <w:rPr>
                <w:rFonts w:ascii="楷体" w:eastAsia="楷体" w:hAnsi="楷体" w:hint="eastAsia"/>
                <w:szCs w:val="21"/>
              </w:rPr>
              <w:t>目前企业拥有职工</w:t>
            </w:r>
            <w:r w:rsidR="00C96E2F">
              <w:rPr>
                <w:rFonts w:ascii="楷体" w:eastAsia="楷体" w:hAnsi="楷体" w:hint="eastAsia"/>
                <w:szCs w:val="21"/>
              </w:rPr>
              <w:t>15</w:t>
            </w:r>
            <w:r w:rsidRPr="00921904">
              <w:rPr>
                <w:rFonts w:ascii="楷体" w:eastAsia="楷体" w:hAnsi="楷体" w:hint="eastAsia"/>
                <w:szCs w:val="21"/>
              </w:rPr>
              <w:t>人，包括管理人员、业务人员、送货人员等。</w:t>
            </w:r>
          </w:p>
          <w:p w:rsidR="00B42E97" w:rsidRPr="00921904" w:rsidRDefault="00B42E97" w:rsidP="005E6DFC">
            <w:pPr>
              <w:rPr>
                <w:rFonts w:ascii="楷体" w:eastAsia="楷体" w:hAnsi="楷体"/>
                <w:szCs w:val="21"/>
              </w:rPr>
            </w:pPr>
            <w:r w:rsidRPr="00921904">
              <w:rPr>
                <w:rFonts w:ascii="楷体" w:eastAsia="楷体" w:hAnsi="楷体"/>
                <w:szCs w:val="21"/>
              </w:rPr>
              <w:sym w:font="Wingdings 2" w:char="F098"/>
            </w:r>
            <w:r w:rsidRPr="00921904">
              <w:rPr>
                <w:rFonts w:ascii="楷体" w:eastAsia="楷体" w:hAnsi="楷体" w:hint="eastAsia"/>
                <w:szCs w:val="21"/>
              </w:rPr>
              <w:t>受审核方建立的管理体系文件包括：</w:t>
            </w:r>
          </w:p>
          <w:p w:rsidR="00B42E97" w:rsidRPr="00921904" w:rsidRDefault="00B42E97" w:rsidP="005E6DFC">
            <w:pPr>
              <w:rPr>
                <w:rFonts w:ascii="楷体" w:eastAsia="楷体" w:hAnsi="楷体"/>
                <w:szCs w:val="21"/>
              </w:rPr>
            </w:pPr>
            <w:r w:rsidRPr="00921904">
              <w:rPr>
                <w:rFonts w:ascii="楷体" w:eastAsia="楷体" w:hAnsi="楷体" w:hint="eastAsia"/>
                <w:szCs w:val="21"/>
              </w:rPr>
              <w:t>1.质量手册</w:t>
            </w:r>
            <w:r w:rsidR="00C96E2F" w:rsidRPr="00C96E2F">
              <w:rPr>
                <w:rFonts w:ascii="楷体" w:eastAsia="楷体" w:hAnsi="楷体" w:cs="楷体_GB2312" w:hint="eastAsia"/>
                <w:szCs w:val="21"/>
                <w:lang w:val="zh-CN"/>
              </w:rPr>
              <w:t>HWCX</w:t>
            </w:r>
            <w:r w:rsidR="00C96E2F" w:rsidRPr="00C96E2F">
              <w:rPr>
                <w:rFonts w:ascii="楷体" w:eastAsia="楷体" w:hAnsi="楷体" w:cs="楷体_GB2312"/>
                <w:szCs w:val="21"/>
                <w:lang w:val="zh-CN"/>
              </w:rPr>
              <w:t>-SC</w:t>
            </w:r>
            <w:r w:rsidR="00C96E2F" w:rsidRPr="00C96E2F">
              <w:rPr>
                <w:rFonts w:ascii="楷体" w:eastAsia="楷体" w:hAnsi="楷体" w:cs="楷体_GB2312" w:hint="eastAsia"/>
                <w:szCs w:val="21"/>
                <w:lang w:val="zh-CN"/>
              </w:rPr>
              <w:t>-2019</w:t>
            </w:r>
            <w:r w:rsidR="00C96E2F">
              <w:rPr>
                <w:rFonts w:ascii="楷体" w:eastAsia="楷体" w:hAnsi="楷体" w:cs="楷体_GB2312" w:hint="eastAsia"/>
                <w:szCs w:val="21"/>
                <w:lang w:val="zh-CN"/>
              </w:rPr>
              <w:t xml:space="preserve">  </w:t>
            </w:r>
            <w:r w:rsidR="00C96E2F" w:rsidRPr="00C96E2F">
              <w:rPr>
                <w:rFonts w:ascii="楷体" w:eastAsia="楷体" w:hAnsi="楷体" w:cs="楷体_GB2312" w:hint="eastAsia"/>
                <w:szCs w:val="21"/>
                <w:lang w:val="zh-CN"/>
              </w:rPr>
              <w:t>A</w:t>
            </w:r>
            <w:r w:rsidRPr="00921904">
              <w:rPr>
                <w:rFonts w:ascii="楷体" w:eastAsia="楷体" w:hAnsi="楷体" w:hint="eastAsia"/>
                <w:szCs w:val="21"/>
              </w:rPr>
              <w:t>版，</w:t>
            </w:r>
            <w:r w:rsidR="00C96E2F">
              <w:rPr>
                <w:rFonts w:ascii="楷体" w:eastAsia="楷体" w:hAnsi="楷体" w:hint="eastAsia"/>
                <w:szCs w:val="21"/>
              </w:rPr>
              <w:t>2019</w:t>
            </w:r>
            <w:r w:rsidRPr="00921904">
              <w:rPr>
                <w:rFonts w:ascii="楷体" w:eastAsia="楷体" w:hAnsi="楷体" w:hint="eastAsia"/>
                <w:szCs w:val="21"/>
              </w:rPr>
              <w:t>年</w:t>
            </w:r>
            <w:r w:rsidR="00C96E2F">
              <w:rPr>
                <w:rFonts w:ascii="楷体" w:eastAsia="楷体" w:hAnsi="楷体" w:hint="eastAsia"/>
                <w:szCs w:val="21"/>
              </w:rPr>
              <w:t>9</w:t>
            </w:r>
            <w:r w:rsidRPr="00921904">
              <w:rPr>
                <w:rFonts w:ascii="楷体" w:eastAsia="楷体" w:hAnsi="楷体" w:hint="eastAsia"/>
                <w:szCs w:val="21"/>
              </w:rPr>
              <w:t>月1</w:t>
            </w:r>
            <w:r w:rsidR="00C96E2F">
              <w:rPr>
                <w:rFonts w:ascii="楷体" w:eastAsia="楷体" w:hAnsi="楷体" w:hint="eastAsia"/>
                <w:szCs w:val="21"/>
              </w:rPr>
              <w:t>5</w:t>
            </w:r>
            <w:r w:rsidRPr="00921904">
              <w:rPr>
                <w:rFonts w:ascii="楷体" w:eastAsia="楷体" w:hAnsi="楷体" w:hint="eastAsia"/>
                <w:szCs w:val="21"/>
              </w:rPr>
              <w:t>日发表实施（含质量方针、目标）</w:t>
            </w:r>
          </w:p>
          <w:p w:rsidR="00B42E97" w:rsidRPr="00921904" w:rsidRDefault="00B42E97" w:rsidP="005E6DFC">
            <w:pPr>
              <w:rPr>
                <w:rFonts w:ascii="楷体" w:eastAsia="楷体" w:hAnsi="楷体"/>
                <w:szCs w:val="21"/>
              </w:rPr>
            </w:pPr>
            <w:r w:rsidRPr="00921904">
              <w:rPr>
                <w:rFonts w:ascii="楷体" w:eastAsia="楷体" w:hAnsi="楷体" w:hint="eastAsia"/>
                <w:szCs w:val="21"/>
              </w:rPr>
              <w:t>2.程序文件汇编</w:t>
            </w:r>
            <w:r w:rsidR="00C96E2F" w:rsidRPr="00C96E2F">
              <w:rPr>
                <w:rFonts w:ascii="楷体" w:eastAsia="楷体" w:hAnsi="楷体" w:cs="楷体_GB2312" w:hint="eastAsia"/>
                <w:szCs w:val="21"/>
                <w:lang w:val="zh-CN"/>
              </w:rPr>
              <w:t>HWCX</w:t>
            </w:r>
            <w:r w:rsidR="00C96E2F">
              <w:rPr>
                <w:rFonts w:ascii="楷体" w:eastAsia="楷体" w:hAnsi="楷体" w:cs="楷体_GB2312"/>
                <w:szCs w:val="21"/>
                <w:lang w:val="zh-CN"/>
              </w:rPr>
              <w:t>-</w:t>
            </w:r>
            <w:r w:rsidR="00C96E2F">
              <w:rPr>
                <w:rFonts w:ascii="楷体" w:eastAsia="楷体" w:hAnsi="楷体" w:cs="楷体_GB2312" w:hint="eastAsia"/>
                <w:szCs w:val="21"/>
                <w:lang w:val="zh-CN"/>
              </w:rPr>
              <w:t>CX</w:t>
            </w:r>
            <w:r w:rsidR="00C96E2F" w:rsidRPr="00C96E2F">
              <w:rPr>
                <w:rFonts w:ascii="楷体" w:eastAsia="楷体" w:hAnsi="楷体" w:cs="楷体_GB2312" w:hint="eastAsia"/>
                <w:szCs w:val="21"/>
                <w:lang w:val="zh-CN"/>
              </w:rPr>
              <w:t>-2019</w:t>
            </w:r>
            <w:r w:rsidRPr="00921904">
              <w:rPr>
                <w:rFonts w:ascii="楷体" w:eastAsia="楷体" w:hAnsi="楷体" w:hint="eastAsia"/>
                <w:szCs w:val="21"/>
              </w:rPr>
              <w:t>版，含13个文件，包括标准要求的程序</w:t>
            </w:r>
          </w:p>
          <w:p w:rsidR="00B42E97" w:rsidRPr="00921904" w:rsidRDefault="00B42E97" w:rsidP="005E6DFC">
            <w:pPr>
              <w:rPr>
                <w:rFonts w:ascii="楷体" w:eastAsia="楷体" w:hAnsi="楷体"/>
                <w:szCs w:val="21"/>
              </w:rPr>
            </w:pPr>
            <w:r w:rsidRPr="00921904">
              <w:rPr>
                <w:rFonts w:ascii="楷体" w:eastAsia="楷体" w:hAnsi="楷体" w:hint="eastAsia"/>
                <w:szCs w:val="21"/>
              </w:rPr>
              <w:t>3.管理、作业文件汇编</w:t>
            </w:r>
            <w:r w:rsidR="00C96E2F" w:rsidRPr="00C96E2F">
              <w:rPr>
                <w:rFonts w:ascii="楷体" w:eastAsia="楷体" w:hAnsi="楷体" w:cs="楷体_GB2312" w:hint="eastAsia"/>
                <w:szCs w:val="21"/>
                <w:lang w:val="zh-CN"/>
              </w:rPr>
              <w:t>HWCX</w:t>
            </w:r>
            <w:r w:rsidR="00C96E2F">
              <w:rPr>
                <w:rFonts w:ascii="楷体" w:eastAsia="楷体" w:hAnsi="楷体" w:cs="楷体_GB2312"/>
                <w:szCs w:val="21"/>
                <w:lang w:val="zh-CN"/>
              </w:rPr>
              <w:t>-</w:t>
            </w:r>
            <w:r w:rsidR="00C96E2F">
              <w:rPr>
                <w:rFonts w:ascii="楷体" w:eastAsia="楷体" w:hAnsi="楷体" w:cs="楷体_GB2312" w:hint="eastAsia"/>
                <w:szCs w:val="21"/>
                <w:lang w:val="zh-CN"/>
              </w:rPr>
              <w:t>ZD</w:t>
            </w:r>
            <w:r w:rsidR="00C96E2F" w:rsidRPr="00C96E2F">
              <w:rPr>
                <w:rFonts w:ascii="楷体" w:eastAsia="楷体" w:hAnsi="楷体" w:cs="楷体_GB2312" w:hint="eastAsia"/>
                <w:szCs w:val="21"/>
                <w:lang w:val="zh-CN"/>
              </w:rPr>
              <w:t>-2019</w:t>
            </w:r>
            <w:r w:rsidRPr="00921904">
              <w:rPr>
                <w:rFonts w:ascii="楷体" w:eastAsia="楷体" w:hAnsi="楷体" w:hint="eastAsia"/>
                <w:szCs w:val="21"/>
              </w:rPr>
              <w:t>，包括：</w:t>
            </w:r>
            <w:r w:rsidR="00921904" w:rsidRPr="00921904">
              <w:rPr>
                <w:rFonts w:ascii="楷体" w:eastAsia="楷体" w:hAnsi="楷体" w:hint="eastAsia"/>
                <w:szCs w:val="21"/>
              </w:rPr>
              <w:t>岗位人员任职要求、质量目标统计分析考核办法、办公室管理制度、维修</w:t>
            </w:r>
            <w:r w:rsidRPr="00921904">
              <w:rPr>
                <w:rFonts w:ascii="楷体" w:eastAsia="楷体" w:hAnsi="楷体" w:hint="eastAsia"/>
                <w:szCs w:val="21"/>
              </w:rPr>
              <w:t>服务规范等。</w:t>
            </w:r>
          </w:p>
          <w:p w:rsidR="00B42E97" w:rsidRPr="00921904" w:rsidRDefault="00B42E97" w:rsidP="005E6DFC">
            <w:pPr>
              <w:rPr>
                <w:rFonts w:ascii="楷体" w:eastAsia="楷体" w:hAnsi="楷体"/>
                <w:szCs w:val="21"/>
              </w:rPr>
            </w:pPr>
            <w:r w:rsidRPr="00921904">
              <w:rPr>
                <w:rFonts w:ascii="楷体" w:eastAsia="楷体" w:hAnsi="楷体" w:hint="eastAsia"/>
                <w:szCs w:val="21"/>
              </w:rPr>
              <w:t>4.体系运行所需要的记录</w:t>
            </w:r>
          </w:p>
          <w:p w:rsidR="00B42E97" w:rsidRPr="00921904" w:rsidRDefault="00C24C72" w:rsidP="005E6DFC">
            <w:pPr>
              <w:rPr>
                <w:rFonts w:ascii="楷体" w:eastAsia="楷体" w:hAnsi="楷体"/>
                <w:szCs w:val="21"/>
              </w:rPr>
            </w:pPr>
            <w:r w:rsidRPr="00921904">
              <w:rPr>
                <w:rFonts w:ascii="楷体" w:eastAsia="楷体" w:hAnsi="楷体"/>
                <w:szCs w:val="21"/>
              </w:rPr>
              <w:sym w:font="Wingdings 2" w:char="F098"/>
            </w:r>
            <w:r w:rsidR="00B42E97" w:rsidRPr="00921904">
              <w:rPr>
                <w:rFonts w:ascii="楷体" w:eastAsia="楷体" w:hAnsi="楷体" w:hint="eastAsia"/>
                <w:szCs w:val="21"/>
              </w:rPr>
              <w:t>编制了文件控制程序，用于对管理体系文件的管理</w:t>
            </w:r>
          </w:p>
          <w:p w:rsidR="00921904" w:rsidRPr="00921904" w:rsidRDefault="00B42E97" w:rsidP="00921904">
            <w:pPr>
              <w:rPr>
                <w:rFonts w:ascii="楷体" w:eastAsia="楷体" w:hAnsi="楷体"/>
                <w:szCs w:val="21"/>
              </w:rPr>
            </w:pPr>
            <w:r w:rsidRPr="00921904">
              <w:rPr>
                <w:rFonts w:ascii="楷体" w:eastAsia="楷体" w:hAnsi="楷体" w:hint="eastAsia"/>
                <w:szCs w:val="21"/>
              </w:rPr>
              <w:t>对外来文件进行了识别收集，现场提供有《外来文件一览表》包括</w:t>
            </w:r>
            <w:r w:rsidRPr="00921904">
              <w:rPr>
                <w:rFonts w:ascii="楷体" w:eastAsia="楷体" w:hAnsi="楷体"/>
                <w:szCs w:val="21"/>
              </w:rPr>
              <w:t>质量法、</w:t>
            </w:r>
            <w:r w:rsidRPr="00921904">
              <w:rPr>
                <w:rFonts w:ascii="楷体" w:eastAsia="楷体" w:hAnsi="楷体" w:hint="eastAsia"/>
                <w:szCs w:val="21"/>
              </w:rPr>
              <w:t>标准化法、</w:t>
            </w:r>
            <w:r w:rsidRPr="00921904">
              <w:rPr>
                <w:rFonts w:ascii="楷体" w:eastAsia="楷体" w:hAnsi="楷体"/>
                <w:szCs w:val="21"/>
              </w:rPr>
              <w:t>合同法、劳动法、消防法、</w:t>
            </w:r>
            <w:r w:rsidRPr="00921904">
              <w:rPr>
                <w:rFonts w:ascii="楷体" w:eastAsia="楷体" w:hAnsi="楷体" w:hint="eastAsia"/>
                <w:szCs w:val="21"/>
              </w:rPr>
              <w:t>安全生产法</w:t>
            </w:r>
            <w:r w:rsidRPr="00921904">
              <w:rPr>
                <w:rFonts w:ascii="楷体" w:eastAsia="楷体" w:hAnsi="楷体"/>
                <w:szCs w:val="21"/>
              </w:rPr>
              <w:t>、</w:t>
            </w:r>
            <w:r w:rsidR="00C24C72" w:rsidRPr="00921904">
              <w:rPr>
                <w:rFonts w:ascii="楷体" w:eastAsia="楷体" w:hAnsi="楷体" w:hint="eastAsia"/>
                <w:szCs w:val="21"/>
              </w:rPr>
              <w:t xml:space="preserve"> </w:t>
            </w:r>
            <w:r w:rsidR="004567A0">
              <w:rPr>
                <w:rFonts w:ascii="楷体" w:eastAsia="楷体" w:hAnsi="楷体" w:hint="eastAsia"/>
                <w:szCs w:val="21"/>
              </w:rPr>
              <w:t>设备</w:t>
            </w:r>
            <w:r w:rsidR="00921904" w:rsidRPr="00921904">
              <w:rPr>
                <w:rFonts w:ascii="楷体" w:eastAsia="楷体" w:hAnsi="楷体" w:hint="eastAsia"/>
                <w:szCs w:val="21"/>
              </w:rPr>
              <w:t>维修的相关国家标准、行业标准：</w:t>
            </w:r>
          </w:p>
          <w:p w:rsidR="00903C39" w:rsidRPr="00FA3CA2" w:rsidRDefault="00903C39" w:rsidP="00903C39">
            <w:pPr>
              <w:rPr>
                <w:rFonts w:ascii="楷体" w:eastAsia="楷体" w:hAnsi="楷体"/>
                <w:szCs w:val="21"/>
              </w:rPr>
            </w:pPr>
            <w:r w:rsidRPr="00FA3CA2">
              <w:rPr>
                <w:rFonts w:ascii="楷体" w:eastAsia="楷体" w:hAnsi="楷体" w:hint="eastAsia"/>
                <w:szCs w:val="21"/>
              </w:rPr>
              <w:t>GL2010 工业服务 风力发电机组认证指南，第一部分-风能</w:t>
            </w:r>
          </w:p>
          <w:p w:rsidR="00903C39" w:rsidRPr="00FA3CA2" w:rsidRDefault="00903C39" w:rsidP="00903C39">
            <w:pPr>
              <w:rPr>
                <w:rFonts w:ascii="楷体" w:eastAsia="楷体" w:hAnsi="楷体"/>
                <w:szCs w:val="21"/>
              </w:rPr>
            </w:pPr>
            <w:r w:rsidRPr="00FA3CA2">
              <w:rPr>
                <w:rFonts w:ascii="楷体" w:eastAsia="楷体" w:hAnsi="楷体" w:hint="eastAsia"/>
                <w:szCs w:val="21"/>
              </w:rPr>
              <w:t>ISO 12944-2007  色漆和清漆-防护漆体系对钢结构的腐蚀保护</w:t>
            </w:r>
          </w:p>
          <w:p w:rsidR="00903C39" w:rsidRPr="00FA3CA2" w:rsidRDefault="00903C39" w:rsidP="00903C39">
            <w:pPr>
              <w:rPr>
                <w:rFonts w:ascii="楷体" w:eastAsia="楷体" w:hAnsi="楷体"/>
                <w:szCs w:val="21"/>
              </w:rPr>
            </w:pPr>
            <w:r w:rsidRPr="00FA3CA2">
              <w:rPr>
                <w:rFonts w:ascii="楷体" w:eastAsia="楷体" w:hAnsi="楷体" w:hint="eastAsia"/>
                <w:szCs w:val="21"/>
              </w:rPr>
              <w:t>JB/T 10426.1-2004</w:t>
            </w:r>
            <w:r w:rsidRPr="00FA3CA2">
              <w:rPr>
                <w:rFonts w:ascii="楷体" w:eastAsia="楷体" w:hAnsi="楷体" w:hint="eastAsia"/>
                <w:szCs w:val="21"/>
              </w:rPr>
              <w:tab/>
              <w:t>风力发电机组制动系统第一部分：技术条件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JB/T 10426.2-2004</w:t>
            </w:r>
            <w:r w:rsidRPr="00FA3CA2">
              <w:rPr>
                <w:rFonts w:ascii="楷体" w:eastAsia="楷体" w:hAnsi="楷体" w:hint="eastAsia"/>
                <w:szCs w:val="21"/>
              </w:rPr>
              <w:tab/>
              <w:t>风力发电机组制动系统第二部分：试验方法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3063-2011 烧结金属摩擦材料 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JB/T 7269-2007 干式烧结金属摩擦材料 摩擦性能试验方法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10917-2008 钳盘式制动器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GB/T 15622-2005  液压缸试验方法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10205-2010  液压缸</w:t>
            </w:r>
          </w:p>
          <w:p w:rsidR="00903C39" w:rsidRPr="00FA3CA2" w:rsidRDefault="00903C39" w:rsidP="00903C39">
            <w:pPr>
              <w:rPr>
                <w:rFonts w:ascii="楷体" w:eastAsia="楷体" w:hAnsi="楷体"/>
                <w:szCs w:val="21"/>
              </w:rPr>
            </w:pPr>
            <w:r w:rsidRPr="00FA3CA2">
              <w:rPr>
                <w:rFonts w:ascii="楷体" w:eastAsia="楷体" w:hAnsi="楷体" w:hint="eastAsia"/>
                <w:szCs w:val="21"/>
              </w:rPr>
              <w:t>GB/T 10125-1997 人造气氛腐蚀试验 盐雾试验</w:t>
            </w:r>
          </w:p>
          <w:p w:rsidR="00903C39" w:rsidRPr="00FA3CA2" w:rsidRDefault="00903C39" w:rsidP="00903C39">
            <w:pPr>
              <w:rPr>
                <w:rFonts w:ascii="楷体" w:eastAsia="楷体" w:hAnsi="楷体"/>
                <w:szCs w:val="21"/>
              </w:rPr>
            </w:pPr>
            <w:r w:rsidRPr="00FA3CA2">
              <w:rPr>
                <w:rFonts w:ascii="楷体" w:eastAsia="楷体" w:hAnsi="楷体" w:hint="eastAsia"/>
                <w:szCs w:val="21"/>
              </w:rPr>
              <w:lastRenderedPageBreak/>
              <w:t>JB/T 7858-2006 液压元件清洁度评定方法及液压元件清洁度指标</w:t>
            </w:r>
          </w:p>
          <w:p w:rsidR="00903C39" w:rsidRPr="00FA3CA2" w:rsidRDefault="00903C39" w:rsidP="00903C39">
            <w:pPr>
              <w:rPr>
                <w:rFonts w:ascii="楷体" w:eastAsia="楷体" w:hAnsi="楷体"/>
                <w:szCs w:val="21"/>
              </w:rPr>
            </w:pPr>
            <w:r w:rsidRPr="00FA3CA2">
              <w:rPr>
                <w:rFonts w:ascii="楷体" w:eastAsia="楷体" w:hAnsi="楷体" w:hint="eastAsia"/>
                <w:szCs w:val="21"/>
              </w:rPr>
              <w:t>NBT 31023-2012 风力发电机组高速轴液压盘式制动器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NBT 31024-2012风力发电机组偏航液压盘式制动器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EN 10204 金属制品型式检验文件-验收试验证书</w:t>
            </w:r>
          </w:p>
          <w:p w:rsidR="00903C39" w:rsidRPr="00FA3CA2" w:rsidRDefault="00903C39" w:rsidP="00903C39">
            <w:pPr>
              <w:rPr>
                <w:rFonts w:ascii="楷体" w:eastAsia="楷体" w:hAnsi="楷体"/>
                <w:szCs w:val="21"/>
              </w:rPr>
            </w:pPr>
            <w:r w:rsidRPr="00FA3CA2">
              <w:rPr>
                <w:rFonts w:ascii="楷体" w:eastAsia="楷体" w:hAnsi="楷体" w:hint="eastAsia"/>
                <w:szCs w:val="21"/>
              </w:rPr>
              <w:t>2006/42/EC 欧盟议会和欧盟理事会机械规章</w:t>
            </w:r>
          </w:p>
          <w:p w:rsidR="00903C39" w:rsidRPr="00FA3CA2" w:rsidRDefault="00903C39" w:rsidP="00903C39">
            <w:pPr>
              <w:rPr>
                <w:rFonts w:ascii="楷体" w:eastAsia="楷体" w:hAnsi="楷体"/>
                <w:szCs w:val="21"/>
              </w:rPr>
            </w:pPr>
            <w:r w:rsidRPr="00FA3CA2">
              <w:rPr>
                <w:rFonts w:ascii="楷体" w:eastAsia="楷体" w:hAnsi="楷体" w:hint="eastAsia"/>
                <w:szCs w:val="21"/>
              </w:rPr>
              <w:t>GB/T 13384</w:t>
            </w:r>
            <w:r w:rsidRPr="00FA3CA2">
              <w:rPr>
                <w:rFonts w:ascii="楷体" w:eastAsia="楷体" w:hAnsi="楷体" w:hint="eastAsia"/>
                <w:szCs w:val="21"/>
              </w:rPr>
              <w:tab/>
              <w:t>机电产品包装通用技术条件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GB/Z18620.4-2002圆柱齿轮检验实施规范第4部分：表面结构及齿轮斑点检验</w:t>
            </w:r>
          </w:p>
          <w:p w:rsidR="00903C39" w:rsidRPr="00FA3CA2" w:rsidRDefault="00903C39" w:rsidP="00903C39">
            <w:pPr>
              <w:rPr>
                <w:rFonts w:ascii="楷体" w:eastAsia="楷体" w:hAnsi="楷体"/>
                <w:szCs w:val="21"/>
              </w:rPr>
            </w:pPr>
            <w:r w:rsidRPr="00FA3CA2">
              <w:rPr>
                <w:rFonts w:ascii="楷体" w:eastAsia="楷体" w:hAnsi="楷体" w:hint="eastAsia"/>
                <w:szCs w:val="21"/>
              </w:rPr>
              <w:t>GB/Z18620.4-2002圆柱齿轮检验实施规范第4部分：径向跳动及间隙检验</w:t>
            </w:r>
          </w:p>
          <w:p w:rsidR="00903C39" w:rsidRPr="00FA3CA2" w:rsidRDefault="00903C39" w:rsidP="00903C39">
            <w:pPr>
              <w:rPr>
                <w:rFonts w:ascii="楷体" w:eastAsia="楷体" w:hAnsi="楷体"/>
                <w:szCs w:val="21"/>
              </w:rPr>
            </w:pPr>
            <w:r w:rsidRPr="00FA3CA2">
              <w:rPr>
                <w:rFonts w:ascii="楷体" w:eastAsia="楷体" w:hAnsi="楷体" w:hint="eastAsia"/>
                <w:szCs w:val="21"/>
              </w:rPr>
              <w:t>GB19073-2003 风力发电齿轮箱</w:t>
            </w:r>
          </w:p>
          <w:p w:rsidR="004567A0" w:rsidRDefault="00B42E97" w:rsidP="00903C39">
            <w:pPr>
              <w:rPr>
                <w:rFonts w:ascii="楷体" w:eastAsia="楷体" w:hAnsi="楷体"/>
                <w:szCs w:val="21"/>
              </w:rPr>
            </w:pPr>
            <w:r w:rsidRPr="00921904">
              <w:rPr>
                <w:rFonts w:ascii="楷体" w:eastAsia="楷体" w:hAnsi="楷体" w:hint="eastAsia"/>
                <w:szCs w:val="21"/>
              </w:rPr>
              <w:t>GB/T 19000-2016《质量管理体系 基础和术语》</w:t>
            </w:r>
          </w:p>
          <w:p w:rsidR="00B42E97" w:rsidRPr="004567A0" w:rsidRDefault="00B42E97" w:rsidP="00903C39">
            <w:pPr>
              <w:rPr>
                <w:rFonts w:ascii="楷体" w:eastAsia="楷体" w:hAnsi="楷体"/>
                <w:shd w:val="clear" w:color="auto" w:fill="FFFFFF"/>
              </w:rPr>
            </w:pPr>
            <w:r w:rsidRPr="00921904">
              <w:rPr>
                <w:rFonts w:ascii="楷体" w:eastAsia="楷体" w:hAnsi="楷体" w:hint="eastAsia"/>
                <w:szCs w:val="21"/>
              </w:rPr>
              <w:t>GB/T 19001-2016《质量管理体系 要求》等法规要求。</w:t>
            </w:r>
          </w:p>
        </w:tc>
        <w:tc>
          <w:tcPr>
            <w:tcW w:w="709" w:type="dxa"/>
          </w:tcPr>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p w:rsidR="00B42E97" w:rsidRDefault="00B42E97" w:rsidP="005E6DFC">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921904" w:rsidRDefault="00921904" w:rsidP="00E67FA1">
      <w:pPr>
        <w:spacing w:line="480" w:lineRule="exact"/>
        <w:jc w:val="center"/>
        <w:rPr>
          <w:rFonts w:ascii="隶书" w:eastAsia="隶书" w:hAnsi="宋体"/>
          <w:bCs/>
          <w:color w:val="000000"/>
          <w:sz w:val="36"/>
          <w:szCs w:val="36"/>
        </w:rPr>
      </w:pPr>
    </w:p>
    <w:p w:rsidR="00921904" w:rsidRDefault="00921904" w:rsidP="00E67FA1">
      <w:pPr>
        <w:spacing w:line="480" w:lineRule="exact"/>
        <w:jc w:val="center"/>
        <w:rPr>
          <w:rFonts w:ascii="隶书" w:eastAsia="隶书" w:hAnsi="宋体"/>
          <w:bCs/>
          <w:color w:val="000000"/>
          <w:sz w:val="36"/>
          <w:szCs w:val="36"/>
        </w:rPr>
      </w:pPr>
    </w:p>
    <w:p w:rsidR="00921904" w:rsidRDefault="00921904" w:rsidP="00E67FA1">
      <w:pPr>
        <w:spacing w:line="480" w:lineRule="exact"/>
        <w:jc w:val="center"/>
        <w:rPr>
          <w:rFonts w:ascii="隶书" w:eastAsia="隶书" w:hAnsi="宋体"/>
          <w:bCs/>
          <w:color w:val="000000"/>
          <w:sz w:val="36"/>
          <w:szCs w:val="36"/>
        </w:rPr>
      </w:pPr>
    </w:p>
    <w:p w:rsidR="00921904" w:rsidRDefault="00921904" w:rsidP="00E67FA1">
      <w:pPr>
        <w:spacing w:line="480" w:lineRule="exact"/>
        <w:jc w:val="center"/>
        <w:rPr>
          <w:rFonts w:ascii="隶书" w:eastAsia="隶书" w:hAnsi="宋体"/>
          <w:bCs/>
          <w:color w:val="000000"/>
          <w:sz w:val="36"/>
          <w:szCs w:val="36"/>
        </w:rPr>
      </w:pPr>
    </w:p>
    <w:p w:rsidR="004567A0" w:rsidRPr="00903C39" w:rsidRDefault="004567A0" w:rsidP="00903C39">
      <w:pPr>
        <w:spacing w:line="480" w:lineRule="exact"/>
        <w:rPr>
          <w:rFonts w:ascii="隶书" w:eastAsia="隶书" w:hAnsi="宋体"/>
          <w:bCs/>
          <w:color w:val="000000"/>
          <w:sz w:val="36"/>
          <w:szCs w:val="36"/>
        </w:rPr>
      </w:pPr>
    </w:p>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RPr="000947F4" w:rsidTr="005E6DFC">
        <w:trPr>
          <w:trHeight w:val="515"/>
        </w:trPr>
        <w:tc>
          <w:tcPr>
            <w:tcW w:w="1622" w:type="dxa"/>
            <w:vMerge w:val="restart"/>
            <w:vAlign w:val="center"/>
          </w:tcPr>
          <w:p w:rsidR="00E67FA1" w:rsidRPr="000947F4" w:rsidRDefault="00E67FA1" w:rsidP="005E6DFC">
            <w:pPr>
              <w:spacing w:before="120"/>
              <w:jc w:val="center"/>
              <w:rPr>
                <w:rFonts w:ascii="楷体" w:eastAsia="楷体" w:hAnsi="楷体"/>
                <w:szCs w:val="21"/>
              </w:rPr>
            </w:pPr>
            <w:r w:rsidRPr="000947F4">
              <w:rPr>
                <w:rFonts w:ascii="楷体" w:eastAsia="楷体" w:hAnsi="楷体" w:hint="eastAsia"/>
                <w:szCs w:val="21"/>
              </w:rPr>
              <w:t>过程与活动、</w:t>
            </w:r>
          </w:p>
          <w:p w:rsidR="00E67FA1" w:rsidRPr="000947F4" w:rsidRDefault="00E67FA1" w:rsidP="005E6DFC">
            <w:pPr>
              <w:jc w:val="center"/>
              <w:rPr>
                <w:rFonts w:ascii="楷体" w:eastAsia="楷体" w:hAnsi="楷体"/>
                <w:szCs w:val="21"/>
              </w:rPr>
            </w:pPr>
            <w:r w:rsidRPr="000947F4">
              <w:rPr>
                <w:rFonts w:ascii="楷体" w:eastAsia="楷体" w:hAnsi="楷体" w:hint="eastAsia"/>
                <w:szCs w:val="21"/>
              </w:rPr>
              <w:t>抽样计划</w:t>
            </w:r>
          </w:p>
        </w:tc>
        <w:tc>
          <w:tcPr>
            <w:tcW w:w="869" w:type="dxa"/>
            <w:vMerge w:val="restart"/>
            <w:vAlign w:val="center"/>
          </w:tcPr>
          <w:p w:rsidR="00E67FA1" w:rsidRPr="000947F4" w:rsidRDefault="00E67FA1" w:rsidP="005E6DFC">
            <w:pPr>
              <w:rPr>
                <w:rFonts w:ascii="楷体" w:eastAsia="楷体" w:hAnsi="楷体"/>
                <w:szCs w:val="21"/>
              </w:rPr>
            </w:pPr>
            <w:r w:rsidRPr="000947F4">
              <w:rPr>
                <w:rFonts w:ascii="楷体" w:eastAsia="楷体" w:hAnsi="楷体" w:hint="eastAsia"/>
                <w:szCs w:val="21"/>
              </w:rPr>
              <w:t>涉及</w:t>
            </w:r>
          </w:p>
          <w:p w:rsidR="00E67FA1" w:rsidRPr="000947F4" w:rsidRDefault="00E67FA1" w:rsidP="005E6DFC">
            <w:pPr>
              <w:rPr>
                <w:rFonts w:ascii="楷体" w:eastAsia="楷体" w:hAnsi="楷体"/>
                <w:szCs w:val="21"/>
              </w:rPr>
            </w:pPr>
            <w:r w:rsidRPr="000947F4">
              <w:rPr>
                <w:rFonts w:ascii="楷体" w:eastAsia="楷体" w:hAnsi="楷体" w:hint="eastAsia"/>
                <w:szCs w:val="21"/>
              </w:rPr>
              <w:t>条款</w:t>
            </w:r>
          </w:p>
        </w:tc>
        <w:tc>
          <w:tcPr>
            <w:tcW w:w="11490" w:type="dxa"/>
            <w:vAlign w:val="center"/>
          </w:tcPr>
          <w:p w:rsidR="00E67FA1" w:rsidRPr="000947F4" w:rsidRDefault="004567A0" w:rsidP="005E6DFC">
            <w:pPr>
              <w:rPr>
                <w:rFonts w:ascii="楷体" w:eastAsia="楷体" w:hAnsi="楷体"/>
                <w:szCs w:val="21"/>
              </w:rPr>
            </w:pPr>
            <w:r>
              <w:rPr>
                <w:rFonts w:ascii="楷体" w:eastAsia="楷体" w:hAnsi="楷体" w:hint="eastAsia"/>
                <w:szCs w:val="21"/>
              </w:rPr>
              <w:t>受审核部门：</w:t>
            </w:r>
            <w:r w:rsidR="008F6036">
              <w:rPr>
                <w:rFonts w:ascii="楷体" w:eastAsia="楷体" w:hAnsi="楷体" w:hint="eastAsia"/>
                <w:szCs w:val="21"/>
              </w:rPr>
              <w:t>销售</w:t>
            </w:r>
            <w:r w:rsidR="00E67FA1" w:rsidRPr="000947F4">
              <w:rPr>
                <w:rFonts w:ascii="楷体" w:eastAsia="楷体" w:hAnsi="楷体" w:hint="eastAsia"/>
                <w:szCs w:val="21"/>
              </w:rPr>
              <w:t>部</w:t>
            </w:r>
            <w:r>
              <w:rPr>
                <w:rFonts w:ascii="楷体" w:eastAsia="楷体" w:hAnsi="楷体" w:hint="eastAsia"/>
                <w:szCs w:val="21"/>
              </w:rPr>
              <w:t>/</w:t>
            </w:r>
            <w:r w:rsidR="00E67FA1" w:rsidRPr="000947F4">
              <w:rPr>
                <w:rFonts w:ascii="楷体" w:eastAsia="楷体" w:hAnsi="楷体" w:hint="eastAsia"/>
                <w:szCs w:val="21"/>
              </w:rPr>
              <w:t xml:space="preserve">  </w:t>
            </w:r>
            <w:r w:rsidR="008F6036">
              <w:rPr>
                <w:rFonts w:ascii="楷体" w:eastAsia="楷体" w:hAnsi="楷体" w:hint="eastAsia"/>
                <w:szCs w:val="21"/>
              </w:rPr>
              <w:t>维修</w:t>
            </w:r>
            <w:r w:rsidR="00E67FA1" w:rsidRPr="000947F4">
              <w:rPr>
                <w:rFonts w:ascii="楷体" w:eastAsia="楷体" w:hAnsi="楷体" w:hint="eastAsia"/>
                <w:szCs w:val="21"/>
              </w:rPr>
              <w:t xml:space="preserve">      </w:t>
            </w:r>
            <w:r w:rsidR="008F6036">
              <w:rPr>
                <w:rFonts w:ascii="楷体" w:eastAsia="楷体" w:hAnsi="楷体" w:hint="eastAsia"/>
                <w:szCs w:val="21"/>
              </w:rPr>
              <w:t>主管领导：高珊珊</w:t>
            </w:r>
            <w:r w:rsidR="00E67FA1" w:rsidRPr="000947F4">
              <w:rPr>
                <w:rFonts w:ascii="楷体" w:eastAsia="楷体" w:hAnsi="楷体" w:cs="宋体" w:hint="eastAsia"/>
                <w:szCs w:val="21"/>
              </w:rPr>
              <w:t xml:space="preserve">             </w:t>
            </w:r>
            <w:r w:rsidR="00E67FA1" w:rsidRPr="000947F4">
              <w:rPr>
                <w:rFonts w:ascii="楷体" w:eastAsia="楷体" w:hAnsi="楷体" w:hint="eastAsia"/>
                <w:szCs w:val="21"/>
              </w:rPr>
              <w:t>陪同人员：</w:t>
            </w:r>
            <w:r w:rsidR="008F6036">
              <w:rPr>
                <w:rFonts w:ascii="楷体" w:eastAsia="楷体" w:hAnsi="楷体" w:hint="eastAsia"/>
                <w:szCs w:val="21"/>
              </w:rPr>
              <w:t>李珊珊</w:t>
            </w:r>
          </w:p>
        </w:tc>
        <w:tc>
          <w:tcPr>
            <w:tcW w:w="709" w:type="dxa"/>
            <w:vMerge w:val="restart"/>
            <w:vAlign w:val="center"/>
          </w:tcPr>
          <w:p w:rsidR="00E67FA1" w:rsidRPr="000947F4" w:rsidRDefault="00E67FA1" w:rsidP="005E6DFC">
            <w:pPr>
              <w:rPr>
                <w:rFonts w:ascii="楷体" w:eastAsia="楷体" w:hAnsi="楷体"/>
                <w:szCs w:val="21"/>
              </w:rPr>
            </w:pPr>
            <w:r w:rsidRPr="000947F4">
              <w:rPr>
                <w:rFonts w:ascii="楷体" w:eastAsia="楷体" w:hAnsi="楷体" w:hint="eastAsia"/>
                <w:szCs w:val="21"/>
              </w:rPr>
              <w:t>判定</w:t>
            </w:r>
          </w:p>
        </w:tc>
      </w:tr>
      <w:tr w:rsidR="00E67FA1" w:rsidRPr="000947F4" w:rsidTr="005E6DFC">
        <w:trPr>
          <w:trHeight w:val="403"/>
        </w:trPr>
        <w:tc>
          <w:tcPr>
            <w:tcW w:w="1622" w:type="dxa"/>
            <w:vMerge/>
            <w:vAlign w:val="center"/>
          </w:tcPr>
          <w:p w:rsidR="00E67FA1" w:rsidRPr="000947F4" w:rsidRDefault="00E67FA1" w:rsidP="005E6DFC">
            <w:pPr>
              <w:rPr>
                <w:rFonts w:ascii="楷体" w:eastAsia="楷体" w:hAnsi="楷体"/>
                <w:szCs w:val="21"/>
              </w:rPr>
            </w:pPr>
          </w:p>
        </w:tc>
        <w:tc>
          <w:tcPr>
            <w:tcW w:w="869" w:type="dxa"/>
            <w:vMerge/>
            <w:vAlign w:val="center"/>
          </w:tcPr>
          <w:p w:rsidR="00E67FA1" w:rsidRPr="000947F4" w:rsidRDefault="00E67FA1" w:rsidP="005E6DFC">
            <w:pPr>
              <w:rPr>
                <w:rFonts w:ascii="楷体" w:eastAsia="楷体" w:hAnsi="楷体"/>
                <w:szCs w:val="21"/>
              </w:rPr>
            </w:pPr>
          </w:p>
        </w:tc>
        <w:tc>
          <w:tcPr>
            <w:tcW w:w="11490" w:type="dxa"/>
            <w:vAlign w:val="center"/>
          </w:tcPr>
          <w:p w:rsidR="00E67FA1" w:rsidRPr="000947F4" w:rsidRDefault="00E67FA1" w:rsidP="005E6DFC">
            <w:pPr>
              <w:spacing w:before="120"/>
              <w:rPr>
                <w:rFonts w:ascii="楷体" w:eastAsia="楷体" w:hAnsi="楷体"/>
                <w:szCs w:val="21"/>
              </w:rPr>
            </w:pPr>
            <w:r w:rsidRPr="000947F4">
              <w:rPr>
                <w:rFonts w:ascii="楷体" w:eastAsia="楷体" w:hAnsi="楷体" w:hint="eastAsia"/>
                <w:szCs w:val="21"/>
              </w:rPr>
              <w:t>审核员：</w:t>
            </w:r>
            <w:r w:rsidRPr="000947F4">
              <w:rPr>
                <w:rFonts w:ascii="楷体" w:eastAsia="楷体" w:hAnsi="楷体" w:cs="宋体" w:hint="eastAsia"/>
                <w:szCs w:val="21"/>
              </w:rPr>
              <w:t xml:space="preserve">周文廷   </w:t>
            </w:r>
            <w:r w:rsidR="008F6036">
              <w:rPr>
                <w:rFonts w:ascii="楷体" w:eastAsia="楷体" w:hAnsi="楷体" w:cs="宋体" w:hint="eastAsia"/>
                <w:szCs w:val="21"/>
              </w:rPr>
              <w:t>张玉</w:t>
            </w:r>
            <w:r w:rsidRPr="000947F4">
              <w:rPr>
                <w:rFonts w:ascii="楷体" w:eastAsia="楷体" w:hAnsi="楷体" w:cs="宋体" w:hint="eastAsia"/>
                <w:szCs w:val="21"/>
              </w:rPr>
              <w:t xml:space="preserve">               </w:t>
            </w:r>
            <w:r w:rsidRPr="000947F4">
              <w:rPr>
                <w:rFonts w:ascii="楷体" w:eastAsia="楷体" w:hAnsi="楷体" w:hint="eastAsia"/>
                <w:szCs w:val="21"/>
              </w:rPr>
              <w:t>审核时间：2020</w:t>
            </w:r>
            <w:r w:rsidR="008F6036">
              <w:rPr>
                <w:rFonts w:ascii="楷体" w:eastAsia="楷体" w:hAnsi="楷体" w:hint="eastAsia"/>
                <w:szCs w:val="21"/>
              </w:rPr>
              <w:t>.8.3</w:t>
            </w:r>
          </w:p>
        </w:tc>
        <w:tc>
          <w:tcPr>
            <w:tcW w:w="709" w:type="dxa"/>
            <w:vMerge/>
          </w:tcPr>
          <w:p w:rsidR="00E67FA1" w:rsidRPr="000947F4" w:rsidRDefault="00E67FA1" w:rsidP="005E6DFC">
            <w:pPr>
              <w:rPr>
                <w:rFonts w:ascii="楷体" w:eastAsia="楷体" w:hAnsi="楷体"/>
                <w:szCs w:val="21"/>
              </w:rPr>
            </w:pPr>
          </w:p>
        </w:tc>
      </w:tr>
      <w:tr w:rsidR="00E67FA1" w:rsidRPr="000947F4" w:rsidTr="005E6DFC">
        <w:trPr>
          <w:trHeight w:val="516"/>
        </w:trPr>
        <w:tc>
          <w:tcPr>
            <w:tcW w:w="1622" w:type="dxa"/>
            <w:vMerge/>
            <w:vAlign w:val="center"/>
          </w:tcPr>
          <w:p w:rsidR="00E67FA1" w:rsidRPr="000947F4" w:rsidRDefault="00E67FA1" w:rsidP="005E6DFC">
            <w:pPr>
              <w:rPr>
                <w:rFonts w:ascii="楷体" w:eastAsia="楷体" w:hAnsi="楷体"/>
                <w:szCs w:val="21"/>
              </w:rPr>
            </w:pPr>
          </w:p>
        </w:tc>
        <w:tc>
          <w:tcPr>
            <w:tcW w:w="869" w:type="dxa"/>
            <w:vMerge/>
            <w:vAlign w:val="center"/>
          </w:tcPr>
          <w:p w:rsidR="00E67FA1" w:rsidRPr="000947F4" w:rsidRDefault="00E67FA1" w:rsidP="005E6DFC">
            <w:pPr>
              <w:rPr>
                <w:rFonts w:ascii="楷体" w:eastAsia="楷体" w:hAnsi="楷体"/>
                <w:szCs w:val="21"/>
              </w:rPr>
            </w:pPr>
          </w:p>
        </w:tc>
        <w:tc>
          <w:tcPr>
            <w:tcW w:w="11490" w:type="dxa"/>
            <w:vAlign w:val="center"/>
          </w:tcPr>
          <w:p w:rsidR="00E67FA1" w:rsidRPr="000947F4" w:rsidRDefault="00E67FA1" w:rsidP="005E6DFC">
            <w:pPr>
              <w:rPr>
                <w:rFonts w:ascii="楷体" w:eastAsia="楷体" w:hAnsi="楷体"/>
                <w:szCs w:val="21"/>
              </w:rPr>
            </w:pPr>
            <w:r w:rsidRPr="000947F4">
              <w:rPr>
                <w:rFonts w:ascii="楷体" w:eastAsia="楷体" w:hAnsi="楷体" w:hint="eastAsia"/>
                <w:szCs w:val="21"/>
              </w:rPr>
              <w:t>审核条款：</w:t>
            </w:r>
            <w:r w:rsidRPr="000947F4">
              <w:rPr>
                <w:rFonts w:ascii="楷体" w:eastAsia="楷体" w:hAnsi="楷体" w:hint="eastAsia"/>
                <w:b/>
                <w:szCs w:val="21"/>
              </w:rPr>
              <w:t>7.1.3/7.1.4/7.1.5/8.1/8.3/8.5.1</w:t>
            </w:r>
          </w:p>
        </w:tc>
        <w:tc>
          <w:tcPr>
            <w:tcW w:w="709" w:type="dxa"/>
            <w:vMerge/>
          </w:tcPr>
          <w:p w:rsidR="00E67FA1" w:rsidRPr="000947F4" w:rsidRDefault="00E67FA1" w:rsidP="005E6DFC">
            <w:pPr>
              <w:rPr>
                <w:rFonts w:ascii="楷体" w:eastAsia="楷体" w:hAnsi="楷体"/>
                <w:szCs w:val="21"/>
              </w:rPr>
            </w:pPr>
          </w:p>
        </w:tc>
      </w:tr>
      <w:tr w:rsidR="00E67FA1" w:rsidRPr="000947F4" w:rsidTr="005E6DFC">
        <w:trPr>
          <w:trHeight w:val="405"/>
        </w:trPr>
        <w:tc>
          <w:tcPr>
            <w:tcW w:w="1622" w:type="dxa"/>
          </w:tcPr>
          <w:p w:rsidR="00E67FA1" w:rsidRPr="000947F4" w:rsidRDefault="00E67FA1" w:rsidP="005E6DFC">
            <w:pPr>
              <w:rPr>
                <w:rFonts w:ascii="楷体" w:eastAsia="楷体" w:hAnsi="楷体"/>
                <w:szCs w:val="21"/>
              </w:rPr>
            </w:pPr>
            <w:r w:rsidRPr="000947F4">
              <w:rPr>
                <w:rFonts w:ascii="楷体" w:eastAsia="楷体" w:hAnsi="楷体" w:hint="eastAsia"/>
                <w:szCs w:val="21"/>
              </w:rPr>
              <w:t>人员、组织的知识、体系文件的建立</w:t>
            </w:r>
          </w:p>
        </w:tc>
        <w:tc>
          <w:tcPr>
            <w:tcW w:w="869" w:type="dxa"/>
          </w:tcPr>
          <w:p w:rsidR="00E67FA1" w:rsidRPr="000947F4" w:rsidRDefault="00E67FA1" w:rsidP="005E6DFC">
            <w:pPr>
              <w:rPr>
                <w:rFonts w:ascii="楷体" w:eastAsia="楷体" w:hAnsi="楷体"/>
                <w:szCs w:val="21"/>
              </w:rPr>
            </w:pPr>
            <w:r w:rsidRPr="000947F4">
              <w:rPr>
                <w:rFonts w:ascii="楷体" w:eastAsia="楷体" w:hAnsi="楷体" w:hint="eastAsia"/>
                <w:b/>
                <w:szCs w:val="21"/>
              </w:rPr>
              <w:t>7.1.3/7.1.4/7.1.5/8.1/8.3/8.5.1</w:t>
            </w:r>
          </w:p>
        </w:tc>
        <w:tc>
          <w:tcPr>
            <w:tcW w:w="11490" w:type="dxa"/>
          </w:tcPr>
          <w:p w:rsidR="00E67FA1" w:rsidRPr="000947F4" w:rsidRDefault="00E67FA1" w:rsidP="0012531E">
            <w:pPr>
              <w:rPr>
                <w:rFonts w:ascii="楷体" w:eastAsia="楷体" w:hAnsi="楷体"/>
                <w:szCs w:val="21"/>
              </w:rPr>
            </w:pPr>
            <w:r w:rsidRPr="000947F4">
              <w:rPr>
                <w:rFonts w:ascii="楷体" w:eastAsia="楷体" w:hAnsi="楷体" w:hint="eastAsia"/>
                <w:szCs w:val="21"/>
              </w:rPr>
              <w:sym w:font="Wingdings 2" w:char="F098"/>
            </w:r>
            <w:r w:rsidR="008F6036">
              <w:rPr>
                <w:rFonts w:ascii="楷体" w:eastAsia="楷体" w:hAnsi="楷体" w:hint="eastAsia"/>
                <w:szCs w:val="21"/>
              </w:rPr>
              <w:t>配备有办公室、洽谈室</w:t>
            </w:r>
            <w:r w:rsidRPr="000947F4">
              <w:rPr>
                <w:rFonts w:ascii="楷体" w:eastAsia="楷体" w:hAnsi="楷体" w:hint="eastAsia"/>
                <w:szCs w:val="21"/>
              </w:rPr>
              <w:t>等基础设施，主要</w:t>
            </w:r>
            <w:r w:rsidR="008E6AD4" w:rsidRPr="000947F4">
              <w:rPr>
                <w:rFonts w:ascii="楷体" w:eastAsia="楷体" w:hAnsi="楷体" w:hint="eastAsia"/>
                <w:szCs w:val="21"/>
              </w:rPr>
              <w:t>办公</w:t>
            </w:r>
            <w:r w:rsidRPr="000947F4">
              <w:rPr>
                <w:rFonts w:ascii="楷体" w:eastAsia="楷体" w:hAnsi="楷体" w:hint="eastAsia"/>
                <w:szCs w:val="21"/>
              </w:rPr>
              <w:t>设施：电脑、电话、一体机、</w:t>
            </w:r>
            <w:r w:rsidR="00A019E2" w:rsidRPr="000947F4">
              <w:rPr>
                <w:rFonts w:ascii="楷体" w:eastAsia="楷体" w:hAnsi="楷体" w:hint="eastAsia"/>
                <w:szCs w:val="21"/>
              </w:rPr>
              <w:t>轿车</w:t>
            </w:r>
            <w:r w:rsidRPr="000947F4">
              <w:rPr>
                <w:rFonts w:ascii="楷体" w:eastAsia="楷体" w:hAnsi="楷体" w:hint="eastAsia"/>
                <w:szCs w:val="21"/>
              </w:rPr>
              <w:t>。</w:t>
            </w:r>
          </w:p>
          <w:p w:rsidR="008E6AD4" w:rsidRPr="000947F4" w:rsidRDefault="008F6036" w:rsidP="0012531E">
            <w:pPr>
              <w:rPr>
                <w:rFonts w:ascii="楷体" w:eastAsia="楷体" w:hAnsi="楷体"/>
                <w:szCs w:val="21"/>
              </w:rPr>
            </w:pPr>
            <w:r w:rsidRPr="008F6036">
              <w:rPr>
                <w:rFonts w:ascii="楷体" w:eastAsia="楷体" w:hAnsi="楷体" w:hint="eastAsia"/>
                <w:szCs w:val="21"/>
              </w:rPr>
              <w:t xml:space="preserve">维修用的工具：电动扳手， </w:t>
            </w:r>
            <w:r w:rsidR="00A75032">
              <w:rPr>
                <w:rFonts w:ascii="楷体" w:eastAsia="楷体" w:hAnsi="楷体" w:hint="eastAsia"/>
                <w:szCs w:val="21"/>
              </w:rPr>
              <w:t>液压扳手，力矩杆，电动葫芦，电焊机，铣床，</w:t>
            </w:r>
            <w:r>
              <w:rPr>
                <w:rFonts w:ascii="楷体" w:eastAsia="楷体" w:hAnsi="楷体" w:hint="eastAsia"/>
                <w:szCs w:val="21"/>
              </w:rPr>
              <w:t>其他小型配套工具</w:t>
            </w:r>
            <w:r w:rsidR="008E6AD4" w:rsidRPr="000947F4">
              <w:rPr>
                <w:rFonts w:ascii="楷体" w:eastAsia="楷体" w:hAnsi="楷体" w:hint="eastAsia"/>
                <w:szCs w:val="21"/>
              </w:rPr>
              <w:t>等</w:t>
            </w:r>
          </w:p>
          <w:p w:rsidR="00E67FA1" w:rsidRPr="000947F4" w:rsidRDefault="00E67FA1" w:rsidP="0012531E">
            <w:pPr>
              <w:rPr>
                <w:rFonts w:ascii="楷体" w:eastAsia="楷体" w:hAnsi="楷体"/>
                <w:szCs w:val="21"/>
              </w:rPr>
            </w:pPr>
            <w:r w:rsidRPr="000947F4">
              <w:rPr>
                <w:rFonts w:ascii="楷体" w:eastAsia="楷体" w:hAnsi="楷体" w:hint="eastAsia"/>
                <w:szCs w:val="21"/>
              </w:rPr>
              <w:sym w:font="Wingdings 2" w:char="F098"/>
            </w:r>
            <w:r w:rsidR="008F6036">
              <w:rPr>
                <w:rFonts w:ascii="楷体" w:eastAsia="楷体" w:hAnsi="楷体" w:hint="eastAsia"/>
                <w:szCs w:val="21"/>
              </w:rPr>
              <w:t>视频</w:t>
            </w:r>
            <w:r w:rsidR="00196456">
              <w:rPr>
                <w:rFonts w:ascii="楷体" w:eastAsia="楷体" w:hAnsi="楷体" w:hint="eastAsia"/>
                <w:szCs w:val="21"/>
              </w:rPr>
              <w:t>查看</w:t>
            </w:r>
            <w:r w:rsidR="008E6AD4" w:rsidRPr="000947F4">
              <w:rPr>
                <w:rFonts w:ascii="楷体" w:eastAsia="楷体" w:hAnsi="楷体" w:hint="eastAsia"/>
                <w:szCs w:val="21"/>
              </w:rPr>
              <w:t>办公面积约</w:t>
            </w:r>
            <w:r w:rsidR="008F6036">
              <w:rPr>
                <w:rFonts w:ascii="楷体" w:eastAsia="楷体" w:hAnsi="楷体" w:hint="eastAsia"/>
                <w:szCs w:val="21"/>
              </w:rPr>
              <w:t>200</w:t>
            </w:r>
            <w:r w:rsidR="008E6AD4" w:rsidRPr="000947F4">
              <w:rPr>
                <w:rFonts w:ascii="楷体" w:eastAsia="楷体" w:hAnsi="楷体" w:hint="eastAsia"/>
                <w:szCs w:val="21"/>
              </w:rPr>
              <w:t>平米，</w:t>
            </w:r>
            <w:r w:rsidRPr="000947F4">
              <w:rPr>
                <w:rFonts w:ascii="楷体" w:eastAsia="楷体" w:hAnsi="楷体" w:hint="eastAsia"/>
                <w:szCs w:val="21"/>
              </w:rPr>
              <w:t>布局合理，</w:t>
            </w:r>
            <w:r w:rsidR="008F6036">
              <w:rPr>
                <w:rFonts w:ascii="楷体" w:eastAsia="楷体" w:hAnsi="楷体" w:hint="eastAsia"/>
                <w:szCs w:val="21"/>
              </w:rPr>
              <w:t>办公</w:t>
            </w:r>
            <w:r w:rsidRPr="000947F4">
              <w:rPr>
                <w:rFonts w:ascii="楷体" w:eastAsia="楷体" w:hAnsi="楷体" w:hint="eastAsia"/>
                <w:szCs w:val="21"/>
              </w:rPr>
              <w:t>场所卫生干净整洁，工作环境良好。</w:t>
            </w:r>
          </w:p>
          <w:p w:rsidR="00F46DAC" w:rsidRDefault="00F46DAC" w:rsidP="0012531E">
            <w:pPr>
              <w:rPr>
                <w:rFonts w:ascii="楷体" w:eastAsia="楷体" w:hAnsi="楷体"/>
                <w:szCs w:val="21"/>
              </w:rPr>
            </w:pPr>
            <w:r w:rsidRPr="000947F4">
              <w:rPr>
                <w:rFonts w:ascii="楷体" w:eastAsia="楷体" w:hAnsi="楷体" w:hint="eastAsia"/>
                <w:szCs w:val="21"/>
              </w:rPr>
              <w:sym w:font="Wingdings 2" w:char="F098"/>
            </w:r>
            <w:r w:rsidR="00BA79D7" w:rsidRPr="000947F4">
              <w:rPr>
                <w:rFonts w:ascii="楷体" w:eastAsia="楷体" w:hAnsi="楷体" w:hint="eastAsia"/>
                <w:szCs w:val="21"/>
              </w:rPr>
              <w:t>零部件</w:t>
            </w:r>
            <w:r w:rsidRPr="000947F4">
              <w:rPr>
                <w:rFonts w:ascii="楷体" w:eastAsia="楷体" w:hAnsi="楷体" w:hint="eastAsia"/>
                <w:szCs w:val="21"/>
              </w:rPr>
              <w:t>性能由供方进行检验，组织只对外包装及数量进行检验。</w:t>
            </w:r>
            <w:r w:rsidR="008F6036">
              <w:rPr>
                <w:rFonts w:ascii="楷体" w:eastAsia="楷体" w:hAnsi="楷体" w:hint="eastAsia"/>
                <w:szCs w:val="21"/>
              </w:rPr>
              <w:t>对维修质量的检查分为过程检查和运行</w:t>
            </w:r>
            <w:r w:rsidR="0012531E" w:rsidRPr="000947F4">
              <w:rPr>
                <w:rFonts w:ascii="楷体" w:eastAsia="楷体" w:hAnsi="楷体" w:hint="eastAsia"/>
                <w:szCs w:val="21"/>
              </w:rPr>
              <w:t>检测，</w:t>
            </w:r>
            <w:r w:rsidR="008F6036">
              <w:rPr>
                <w:rFonts w:ascii="楷体" w:eastAsia="楷体" w:hAnsi="楷体" w:hint="eastAsia"/>
                <w:szCs w:val="21"/>
              </w:rPr>
              <w:t xml:space="preserve"> </w:t>
            </w:r>
            <w:r w:rsidRPr="000947F4">
              <w:rPr>
                <w:rFonts w:ascii="楷体" w:eastAsia="楷体" w:hAnsi="楷体" w:hint="eastAsia"/>
                <w:szCs w:val="21"/>
              </w:rPr>
              <w:t>对顾客满意度进行调查，制定了对应表格。</w:t>
            </w:r>
          </w:p>
          <w:p w:rsidR="000947F4" w:rsidRPr="00903C39" w:rsidRDefault="000947F4" w:rsidP="0012531E">
            <w:pPr>
              <w:rPr>
                <w:rFonts w:ascii="楷体" w:eastAsia="楷体" w:hAnsi="楷体"/>
                <w:szCs w:val="21"/>
              </w:rPr>
            </w:pPr>
            <w:r>
              <w:rPr>
                <w:rFonts w:ascii="楷体" w:eastAsia="楷体" w:hAnsi="楷体" w:hint="eastAsia"/>
                <w:szCs w:val="21"/>
              </w:rPr>
              <w:t>主要监测设备：</w:t>
            </w:r>
            <w:r w:rsidR="00903C39" w:rsidRPr="006F7235">
              <w:rPr>
                <w:rFonts w:ascii="楷体" w:eastAsia="楷体" w:hAnsi="楷体" w:hint="eastAsia"/>
                <w:szCs w:val="21"/>
              </w:rPr>
              <w:t>游标卡尺</w:t>
            </w:r>
            <w:r w:rsidR="00903C39">
              <w:rPr>
                <w:rFonts w:ascii="楷体" w:eastAsia="楷体" w:hAnsi="楷体" w:hint="eastAsia"/>
                <w:szCs w:val="21"/>
              </w:rPr>
              <w:t>、</w:t>
            </w:r>
            <w:r w:rsidR="00903C39" w:rsidRPr="006F7235">
              <w:rPr>
                <w:rFonts w:ascii="楷体" w:eastAsia="楷体" w:hAnsi="楷体" w:hint="eastAsia"/>
                <w:szCs w:val="21"/>
              </w:rPr>
              <w:t>深度尺</w:t>
            </w:r>
            <w:r w:rsidR="00903C39">
              <w:rPr>
                <w:rFonts w:ascii="楷体" w:eastAsia="楷体" w:hAnsi="楷体" w:hint="eastAsia"/>
                <w:szCs w:val="21"/>
              </w:rPr>
              <w:t>、钢卷尺</w:t>
            </w:r>
            <w:r w:rsidR="00903C39" w:rsidRPr="006F7235">
              <w:rPr>
                <w:rFonts w:ascii="楷体" w:eastAsia="楷体" w:hAnsi="楷体" w:hint="eastAsia"/>
                <w:szCs w:val="21"/>
              </w:rPr>
              <w:t>等</w:t>
            </w:r>
            <w:r w:rsidR="00903C39">
              <w:rPr>
                <w:rFonts w:ascii="楷体" w:eastAsia="楷体" w:hAnsi="楷体" w:hint="eastAsia"/>
                <w:szCs w:val="21"/>
              </w:rPr>
              <w:t>，维修过程中的专用检测器具向总部借用，管理人员检查检测器具的状态，包括检查校准或鉴定证书</w:t>
            </w:r>
          </w:p>
          <w:p w:rsidR="00F46DAC" w:rsidRPr="000947F4" w:rsidRDefault="00F46DAC" w:rsidP="0012531E">
            <w:pPr>
              <w:rPr>
                <w:rFonts w:ascii="楷体" w:eastAsia="楷体" w:hAnsi="楷体"/>
                <w:szCs w:val="21"/>
              </w:rPr>
            </w:pPr>
            <w:r w:rsidRPr="000947F4">
              <w:rPr>
                <w:rFonts w:ascii="楷体" w:eastAsia="楷体" w:hAnsi="楷体" w:hint="eastAsia"/>
                <w:szCs w:val="21"/>
              </w:rPr>
              <w:sym w:font="Wingdings 2" w:char="F098"/>
            </w:r>
            <w:r w:rsidRPr="000947F4">
              <w:rPr>
                <w:rFonts w:ascii="楷体" w:eastAsia="楷体" w:hAnsi="楷体" w:hint="eastAsia"/>
                <w:szCs w:val="21"/>
              </w:rPr>
              <w:t>不适用条款：GB/T19001-2016标准的8.3条款。</w:t>
            </w:r>
            <w:r w:rsidR="0012531E" w:rsidRPr="000947F4">
              <w:rPr>
                <w:rFonts w:ascii="楷体" w:eastAsia="楷体" w:hAnsi="楷体" w:hint="eastAsia"/>
                <w:color w:val="000000"/>
                <w:spacing w:val="20"/>
                <w:szCs w:val="21"/>
              </w:rPr>
              <w:t>公司依据顾客提供的要求,</w:t>
            </w:r>
            <w:r w:rsidR="008F6036">
              <w:rPr>
                <w:rFonts w:ascii="楷体" w:eastAsia="楷体" w:hAnsi="楷体" w:hint="eastAsia"/>
                <w:color w:val="000000"/>
                <w:spacing w:val="20"/>
                <w:szCs w:val="21"/>
              </w:rPr>
              <w:t>按顾客的技术要求</w:t>
            </w:r>
            <w:r w:rsidR="0012531E" w:rsidRPr="000947F4">
              <w:rPr>
                <w:rFonts w:ascii="楷体" w:eastAsia="楷体" w:hAnsi="楷体" w:hint="eastAsia"/>
                <w:color w:val="000000"/>
                <w:spacing w:val="20"/>
                <w:szCs w:val="21"/>
              </w:rPr>
              <w:t>维修、销售服务,因此标准8.3条款“产品和服务的设计和开发”要求不适用。公司确保</w:t>
            </w:r>
            <w:r w:rsidR="0012531E" w:rsidRPr="000947F4">
              <w:rPr>
                <w:rFonts w:ascii="楷体" w:eastAsia="楷体" w:hAnsi="楷体" w:hint="eastAsia"/>
                <w:color w:val="000000"/>
                <w:szCs w:val="21"/>
              </w:rPr>
              <w:t>不适用的质量管理体系的</w:t>
            </w:r>
            <w:r w:rsidR="0012531E" w:rsidRPr="000947F4">
              <w:rPr>
                <w:rFonts w:ascii="楷体" w:eastAsia="楷体" w:hAnsi="楷体" w:hint="eastAsia"/>
                <w:color w:val="000000"/>
                <w:spacing w:val="20"/>
                <w:szCs w:val="21"/>
              </w:rPr>
              <w:t>产品和服务的设计和开发</w:t>
            </w:r>
            <w:r w:rsidR="0012531E" w:rsidRPr="000947F4">
              <w:rPr>
                <w:rFonts w:ascii="楷体" w:eastAsia="楷体" w:hAnsi="楷体" w:hint="eastAsia"/>
                <w:color w:val="000000"/>
                <w:szCs w:val="21"/>
              </w:rPr>
              <w:t>要求，不影响组织确保产品和服务合格以及增强顾客满意的能力或责任</w:t>
            </w:r>
          </w:p>
          <w:p w:rsidR="00E67FA1" w:rsidRPr="000947F4" w:rsidRDefault="00E67FA1" w:rsidP="0012531E">
            <w:pPr>
              <w:rPr>
                <w:rFonts w:ascii="楷体" w:eastAsia="楷体" w:hAnsi="楷体"/>
                <w:szCs w:val="21"/>
              </w:rPr>
            </w:pPr>
            <w:r w:rsidRPr="000947F4">
              <w:rPr>
                <w:rFonts w:ascii="楷体" w:eastAsia="楷体" w:hAnsi="楷体" w:hint="eastAsia"/>
                <w:szCs w:val="21"/>
              </w:rPr>
              <w:sym w:font="Wingdings 2" w:char="F098"/>
            </w:r>
            <w:r w:rsidR="00F46DAC" w:rsidRPr="000947F4">
              <w:rPr>
                <w:rFonts w:ascii="楷体" w:eastAsia="楷体" w:hAnsi="楷体" w:hint="eastAsia"/>
                <w:szCs w:val="21"/>
              </w:rPr>
              <w:t>1、</w:t>
            </w:r>
            <w:r w:rsidRPr="000947F4">
              <w:rPr>
                <w:rFonts w:ascii="楷体" w:eastAsia="楷体" w:hAnsi="楷体" w:hint="eastAsia"/>
                <w:szCs w:val="21"/>
              </w:rPr>
              <w:t>建立了质量目标</w:t>
            </w:r>
          </w:p>
          <w:p w:rsidR="008F6036" w:rsidRDefault="00F46DAC" w:rsidP="00903C39">
            <w:pPr>
              <w:ind w:firstLineChars="50" w:firstLine="105"/>
              <w:rPr>
                <w:rFonts w:ascii="楷体" w:eastAsia="楷体" w:hAnsi="楷体"/>
                <w:szCs w:val="21"/>
              </w:rPr>
            </w:pPr>
            <w:r w:rsidRPr="000947F4">
              <w:rPr>
                <w:rFonts w:ascii="楷体" w:eastAsia="楷体" w:hAnsi="楷体" w:hint="eastAsia"/>
                <w:szCs w:val="21"/>
              </w:rPr>
              <w:t>2、</w:t>
            </w:r>
            <w:r w:rsidR="00E67FA1" w:rsidRPr="000947F4">
              <w:rPr>
                <w:rFonts w:ascii="楷体" w:eastAsia="楷体" w:hAnsi="楷体" w:hint="eastAsia"/>
                <w:szCs w:val="21"/>
              </w:rPr>
              <w:t>收集的相关法律法规、技术标准：产品质量法、合同法、标准化法、招标投标法及</w:t>
            </w:r>
            <w:r w:rsidR="0012531E" w:rsidRPr="000947F4">
              <w:rPr>
                <w:rFonts w:ascii="楷体" w:eastAsia="楷体" w:hAnsi="楷体" w:hint="eastAsia"/>
                <w:szCs w:val="21"/>
              </w:rPr>
              <w:t>汽车维修</w:t>
            </w:r>
            <w:r w:rsidR="00E67FA1" w:rsidRPr="000947F4">
              <w:rPr>
                <w:rFonts w:ascii="楷体" w:eastAsia="楷体" w:hAnsi="楷体" w:hint="eastAsia"/>
                <w:szCs w:val="21"/>
              </w:rPr>
              <w:t>的相关国家标准、行业标准</w:t>
            </w:r>
            <w:r w:rsidR="008F6036">
              <w:rPr>
                <w:rFonts w:ascii="楷体" w:eastAsia="楷体" w:hAnsi="楷体" w:hint="eastAsia"/>
                <w:szCs w:val="21"/>
              </w:rPr>
              <w:t>：</w:t>
            </w:r>
          </w:p>
          <w:p w:rsidR="00903C39" w:rsidRPr="00FA3CA2" w:rsidRDefault="00903C39" w:rsidP="00903C39">
            <w:pPr>
              <w:rPr>
                <w:rFonts w:ascii="楷体" w:eastAsia="楷体" w:hAnsi="楷体"/>
                <w:szCs w:val="21"/>
              </w:rPr>
            </w:pPr>
            <w:r w:rsidRPr="00FA3CA2">
              <w:rPr>
                <w:rFonts w:ascii="楷体" w:eastAsia="楷体" w:hAnsi="楷体" w:hint="eastAsia"/>
                <w:szCs w:val="21"/>
              </w:rPr>
              <w:t>GL2010 工业服务 风力发电机组认证指南，第一部分-风能</w:t>
            </w:r>
          </w:p>
          <w:p w:rsidR="00903C39" w:rsidRPr="00FA3CA2" w:rsidRDefault="00903C39" w:rsidP="00903C39">
            <w:pPr>
              <w:rPr>
                <w:rFonts w:ascii="楷体" w:eastAsia="楷体" w:hAnsi="楷体"/>
                <w:szCs w:val="21"/>
              </w:rPr>
            </w:pPr>
            <w:r w:rsidRPr="00FA3CA2">
              <w:rPr>
                <w:rFonts w:ascii="楷体" w:eastAsia="楷体" w:hAnsi="楷体" w:hint="eastAsia"/>
                <w:szCs w:val="21"/>
              </w:rPr>
              <w:t>ISO 12944-2007  色漆和清漆-防护漆体系对钢结构的腐蚀保护</w:t>
            </w:r>
          </w:p>
          <w:p w:rsidR="00903C39" w:rsidRPr="00FA3CA2" w:rsidRDefault="00903C39" w:rsidP="00903C39">
            <w:pPr>
              <w:rPr>
                <w:rFonts w:ascii="楷体" w:eastAsia="楷体" w:hAnsi="楷体"/>
                <w:szCs w:val="21"/>
              </w:rPr>
            </w:pPr>
            <w:r w:rsidRPr="00FA3CA2">
              <w:rPr>
                <w:rFonts w:ascii="楷体" w:eastAsia="楷体" w:hAnsi="楷体" w:hint="eastAsia"/>
                <w:szCs w:val="21"/>
              </w:rPr>
              <w:t>JB/T 10426.1-2004</w:t>
            </w:r>
            <w:r w:rsidRPr="00FA3CA2">
              <w:rPr>
                <w:rFonts w:ascii="楷体" w:eastAsia="楷体" w:hAnsi="楷体" w:hint="eastAsia"/>
                <w:szCs w:val="21"/>
              </w:rPr>
              <w:tab/>
              <w:t>风力发电机组制动系统第一部分：技术条件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JB/T 10426.2-2004</w:t>
            </w:r>
            <w:r w:rsidRPr="00FA3CA2">
              <w:rPr>
                <w:rFonts w:ascii="楷体" w:eastAsia="楷体" w:hAnsi="楷体" w:hint="eastAsia"/>
                <w:szCs w:val="21"/>
              </w:rPr>
              <w:tab/>
              <w:t>风力发电机组制动系统第二部分：试验方法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3063-2011 烧结金属摩擦材料 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JB/T 7269-2007 干式烧结金属摩擦材料 摩擦性能试验方法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10917-2008 钳盘式制动器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GB/T 15622-2005  液压缸试验方法</w:t>
            </w:r>
          </w:p>
          <w:p w:rsidR="00903C39" w:rsidRPr="00FA3CA2" w:rsidRDefault="00903C39" w:rsidP="00903C39">
            <w:pPr>
              <w:rPr>
                <w:rFonts w:ascii="楷体" w:eastAsia="楷体" w:hAnsi="楷体"/>
                <w:szCs w:val="21"/>
              </w:rPr>
            </w:pPr>
            <w:r w:rsidRPr="00FA3CA2">
              <w:rPr>
                <w:rFonts w:ascii="楷体" w:eastAsia="楷体" w:hAnsi="楷体" w:hint="eastAsia"/>
                <w:szCs w:val="21"/>
              </w:rPr>
              <w:t>JB/T 10205-2010  液压缸</w:t>
            </w:r>
          </w:p>
          <w:p w:rsidR="00903C39" w:rsidRPr="00FA3CA2" w:rsidRDefault="00903C39" w:rsidP="00903C39">
            <w:pPr>
              <w:rPr>
                <w:rFonts w:ascii="楷体" w:eastAsia="楷体" w:hAnsi="楷体"/>
                <w:szCs w:val="21"/>
              </w:rPr>
            </w:pPr>
            <w:r w:rsidRPr="00FA3CA2">
              <w:rPr>
                <w:rFonts w:ascii="楷体" w:eastAsia="楷体" w:hAnsi="楷体" w:hint="eastAsia"/>
                <w:szCs w:val="21"/>
              </w:rPr>
              <w:lastRenderedPageBreak/>
              <w:t>GB/T 10125-1997 人造气氛腐蚀试验 盐雾试验</w:t>
            </w:r>
          </w:p>
          <w:p w:rsidR="00903C39" w:rsidRPr="00FA3CA2" w:rsidRDefault="00903C39" w:rsidP="00903C39">
            <w:pPr>
              <w:rPr>
                <w:rFonts w:ascii="楷体" w:eastAsia="楷体" w:hAnsi="楷体"/>
                <w:szCs w:val="21"/>
              </w:rPr>
            </w:pPr>
            <w:r w:rsidRPr="00FA3CA2">
              <w:rPr>
                <w:rFonts w:ascii="楷体" w:eastAsia="楷体" w:hAnsi="楷体" w:hint="eastAsia"/>
                <w:szCs w:val="21"/>
              </w:rPr>
              <w:t>JB/T 7858-2006 液压元件清洁度评定方法及液压元件清洁度指标</w:t>
            </w:r>
          </w:p>
          <w:p w:rsidR="00903C39" w:rsidRPr="00FA3CA2" w:rsidRDefault="00903C39" w:rsidP="00903C39">
            <w:pPr>
              <w:rPr>
                <w:rFonts w:ascii="楷体" w:eastAsia="楷体" w:hAnsi="楷体"/>
                <w:szCs w:val="21"/>
              </w:rPr>
            </w:pPr>
            <w:r w:rsidRPr="00FA3CA2">
              <w:rPr>
                <w:rFonts w:ascii="楷体" w:eastAsia="楷体" w:hAnsi="楷体" w:hint="eastAsia"/>
                <w:szCs w:val="21"/>
              </w:rPr>
              <w:t>NBT 31023-2012 风力发电机组高速轴液压盘式制动器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NBT 31024-2012风力发电机组偏航液压盘式制动器</w:t>
            </w:r>
          </w:p>
          <w:p w:rsidR="00903C39" w:rsidRPr="00FA3CA2" w:rsidRDefault="00903C39" w:rsidP="00903C39">
            <w:pPr>
              <w:rPr>
                <w:rFonts w:ascii="楷体" w:eastAsia="楷体" w:hAnsi="楷体"/>
                <w:szCs w:val="21"/>
              </w:rPr>
            </w:pPr>
            <w:r w:rsidRPr="00FA3CA2">
              <w:rPr>
                <w:rFonts w:ascii="楷体" w:eastAsia="楷体" w:hAnsi="楷体" w:hint="eastAsia"/>
                <w:szCs w:val="21"/>
              </w:rPr>
              <w:t>EN 10204 金属制品型式检验文件-验收试验证书</w:t>
            </w:r>
          </w:p>
          <w:p w:rsidR="00903C39" w:rsidRPr="00FA3CA2" w:rsidRDefault="00903C39" w:rsidP="00903C39">
            <w:pPr>
              <w:rPr>
                <w:rFonts w:ascii="楷体" w:eastAsia="楷体" w:hAnsi="楷体"/>
                <w:szCs w:val="21"/>
              </w:rPr>
            </w:pPr>
            <w:r w:rsidRPr="00FA3CA2">
              <w:rPr>
                <w:rFonts w:ascii="楷体" w:eastAsia="楷体" w:hAnsi="楷体" w:hint="eastAsia"/>
                <w:szCs w:val="21"/>
              </w:rPr>
              <w:t>2006/42/EC 欧盟议会和欧盟理事会机械规章</w:t>
            </w:r>
          </w:p>
          <w:p w:rsidR="00903C39" w:rsidRPr="00FA3CA2" w:rsidRDefault="00903C39" w:rsidP="00903C39">
            <w:pPr>
              <w:rPr>
                <w:rFonts w:ascii="楷体" w:eastAsia="楷体" w:hAnsi="楷体"/>
                <w:szCs w:val="21"/>
              </w:rPr>
            </w:pPr>
            <w:r w:rsidRPr="00FA3CA2">
              <w:rPr>
                <w:rFonts w:ascii="楷体" w:eastAsia="楷体" w:hAnsi="楷体" w:hint="eastAsia"/>
                <w:szCs w:val="21"/>
              </w:rPr>
              <w:t>GB/T 13384</w:t>
            </w:r>
            <w:r w:rsidRPr="00FA3CA2">
              <w:rPr>
                <w:rFonts w:ascii="楷体" w:eastAsia="楷体" w:hAnsi="楷体" w:hint="eastAsia"/>
                <w:szCs w:val="21"/>
              </w:rPr>
              <w:tab/>
              <w:t>机电产品包装通用技术条件</w:t>
            </w:r>
          </w:p>
          <w:p w:rsidR="00903C39" w:rsidRPr="00FA3CA2" w:rsidRDefault="00903C39" w:rsidP="00903C39">
            <w:pPr>
              <w:rPr>
                <w:rFonts w:ascii="楷体" w:eastAsia="楷体" w:hAnsi="楷体"/>
                <w:szCs w:val="21"/>
              </w:rPr>
            </w:pPr>
            <w:r w:rsidRPr="00FA3CA2">
              <w:rPr>
                <w:rFonts w:ascii="楷体" w:eastAsia="楷体" w:hAnsi="楷体" w:hint="eastAsia"/>
                <w:szCs w:val="21"/>
              </w:rPr>
              <w:t>GB/Z18620.4-2002圆柱齿轮检验实施规范第4部分：表面结构及齿轮斑点检验</w:t>
            </w:r>
          </w:p>
          <w:p w:rsidR="00903C39" w:rsidRPr="00FA3CA2" w:rsidRDefault="00903C39" w:rsidP="00903C39">
            <w:pPr>
              <w:rPr>
                <w:rFonts w:ascii="楷体" w:eastAsia="楷体" w:hAnsi="楷体"/>
                <w:szCs w:val="21"/>
              </w:rPr>
            </w:pPr>
            <w:r w:rsidRPr="00FA3CA2">
              <w:rPr>
                <w:rFonts w:ascii="楷体" w:eastAsia="楷体" w:hAnsi="楷体" w:hint="eastAsia"/>
                <w:szCs w:val="21"/>
              </w:rPr>
              <w:t>GB/Z18620.4-2002圆柱齿轮检验实施规范第4部分：径向跳动及间隙检验</w:t>
            </w:r>
          </w:p>
          <w:p w:rsidR="00903C39" w:rsidRPr="00FA3CA2" w:rsidRDefault="00903C39" w:rsidP="00903C39">
            <w:pPr>
              <w:rPr>
                <w:rFonts w:ascii="楷体" w:eastAsia="楷体" w:hAnsi="楷体"/>
                <w:szCs w:val="21"/>
              </w:rPr>
            </w:pPr>
            <w:r w:rsidRPr="00FA3CA2">
              <w:rPr>
                <w:rFonts w:ascii="楷体" w:eastAsia="楷体" w:hAnsi="楷体" w:hint="eastAsia"/>
                <w:szCs w:val="21"/>
              </w:rPr>
              <w:t>GB19073-2003 风力发电齿轮箱</w:t>
            </w:r>
          </w:p>
          <w:p w:rsidR="00E67FA1" w:rsidRPr="000947F4" w:rsidRDefault="00E67FA1" w:rsidP="00903C39">
            <w:pPr>
              <w:rPr>
                <w:rFonts w:ascii="楷体" w:eastAsia="楷体" w:hAnsi="楷体"/>
                <w:szCs w:val="21"/>
              </w:rPr>
            </w:pPr>
            <w:r w:rsidRPr="000947F4">
              <w:rPr>
                <w:rFonts w:ascii="楷体" w:eastAsia="楷体" w:hAnsi="楷体"/>
                <w:szCs w:val="21"/>
              </w:rPr>
              <w:t>等，经常网上查阅、及时与顾客沟通确保最新版</w:t>
            </w:r>
          </w:p>
          <w:p w:rsidR="00E67FA1" w:rsidRPr="000947F4" w:rsidRDefault="00F46DAC" w:rsidP="0012531E">
            <w:pPr>
              <w:rPr>
                <w:rFonts w:ascii="楷体" w:eastAsia="楷体" w:hAnsi="楷体"/>
                <w:szCs w:val="21"/>
              </w:rPr>
            </w:pPr>
            <w:r w:rsidRPr="000947F4">
              <w:rPr>
                <w:rFonts w:ascii="楷体" w:eastAsia="楷体" w:hAnsi="楷体" w:hint="eastAsia"/>
                <w:szCs w:val="21"/>
              </w:rPr>
              <w:t>3、</w:t>
            </w:r>
            <w:r w:rsidR="008F6036">
              <w:rPr>
                <w:rFonts w:ascii="楷体" w:eastAsia="楷体" w:hAnsi="楷体" w:hint="eastAsia"/>
                <w:szCs w:val="21"/>
              </w:rPr>
              <w:t>电话</w:t>
            </w:r>
            <w:r w:rsidR="00E67FA1" w:rsidRPr="000947F4">
              <w:rPr>
                <w:rFonts w:ascii="楷体" w:eastAsia="楷体" w:hAnsi="楷体" w:hint="eastAsia"/>
                <w:szCs w:val="21"/>
              </w:rPr>
              <w:t>询问了解的产品和服务实现流程为：</w:t>
            </w:r>
          </w:p>
          <w:p w:rsidR="00DF4CBB" w:rsidRDefault="00DF4CBB" w:rsidP="00DF4CBB">
            <w:pPr>
              <w:tabs>
                <w:tab w:val="left" w:pos="6390"/>
              </w:tabs>
              <w:spacing w:line="360" w:lineRule="auto"/>
              <w:rPr>
                <w:rFonts w:ascii="楷体" w:eastAsia="楷体" w:hAnsi="楷体"/>
              </w:rPr>
            </w:pPr>
            <w:r>
              <w:rPr>
                <w:rFonts w:ascii="楷体" w:eastAsia="楷体" w:hAnsi="楷体" w:hint="eastAsia"/>
              </w:rPr>
              <w:t>1）维修工艺流程</w:t>
            </w:r>
          </w:p>
          <w:p w:rsidR="00DF4CBB" w:rsidRPr="003E72BC" w:rsidRDefault="00DF4CBB" w:rsidP="00DF4CBB">
            <w:pPr>
              <w:tabs>
                <w:tab w:val="left" w:pos="6390"/>
              </w:tabs>
              <w:spacing w:line="360" w:lineRule="auto"/>
              <w:rPr>
                <w:rFonts w:ascii="楷体" w:eastAsia="楷体" w:hAnsi="楷体"/>
              </w:rPr>
            </w:pPr>
            <w:r w:rsidRPr="003E72BC">
              <w:rPr>
                <w:rFonts w:ascii="楷体" w:eastAsia="楷体" w:hAnsi="楷体" w:hint="eastAsia"/>
              </w:rPr>
              <w:t>客户接触--与客户沟通故障原因分析--客户提出修复要求--提供维修步骤及方案、更换的零部件和所需费用--客户确认--派工--维修--自检--客户验收出具验收单--合理化建议--付款</w:t>
            </w:r>
          </w:p>
          <w:p w:rsidR="00DF4CBB" w:rsidRPr="00903C39" w:rsidRDefault="00DF4CBB" w:rsidP="00903C39">
            <w:pPr>
              <w:rPr>
                <w:rFonts w:ascii="楷体" w:eastAsia="楷体" w:hAnsi="楷体"/>
                <w:szCs w:val="21"/>
              </w:rPr>
            </w:pPr>
            <w:r w:rsidRPr="003E72BC">
              <w:rPr>
                <w:rFonts w:hAnsi="宋体" w:cs="宋体" w:hint="eastAsia"/>
                <w:b/>
                <w:szCs w:val="21"/>
                <w:lang w:val="zh-CN"/>
              </w:rPr>
              <w:t>关键工序：</w:t>
            </w:r>
            <w:r w:rsidR="00903C39" w:rsidRPr="006F7235">
              <w:rPr>
                <w:rFonts w:ascii="楷体" w:eastAsia="楷体" w:hAnsi="楷体" w:hint="eastAsia"/>
                <w:szCs w:val="21"/>
              </w:rPr>
              <w:t>故障原因分析、确定维修项目、维修、质检</w:t>
            </w:r>
          </w:p>
          <w:p w:rsidR="00DF4CBB" w:rsidRPr="003E72BC" w:rsidRDefault="00DF4CBB" w:rsidP="00DF4CBB">
            <w:pPr>
              <w:tabs>
                <w:tab w:val="left" w:pos="6390"/>
              </w:tabs>
              <w:spacing w:line="360" w:lineRule="auto"/>
              <w:rPr>
                <w:rFonts w:hAnsi="宋体" w:cs="宋体"/>
                <w:b/>
                <w:szCs w:val="21"/>
                <w:lang w:val="zh-CN"/>
              </w:rPr>
            </w:pPr>
            <w:r w:rsidRPr="003E72BC">
              <w:rPr>
                <w:rFonts w:hAnsi="宋体" w:cs="宋体" w:hint="eastAsia"/>
                <w:b/>
                <w:szCs w:val="21"/>
                <w:lang w:val="zh-CN"/>
              </w:rPr>
              <w:t>特殊工序</w:t>
            </w:r>
            <w:r w:rsidR="00076B5A" w:rsidRPr="00076B5A">
              <w:rPr>
                <w:rFonts w:ascii="楷体" w:eastAsia="楷体" w:hAnsi="楷体" w:cs="宋体"/>
                <w:szCs w:val="21"/>
              </w:rPr>
              <w:pict>
                <v:group id="画布 12" o:spid="_x0000_s3075" editas="canvas" style="position:absolute;left:0;text-align:left;margin-left:-19.1pt;margin-top:.45pt;width:495pt;height:163.8pt;z-index:-251654144;mso-position-horizontal-relative:text;mso-position-vertical-relative:text" coordorigin="878,11430" coordsize="9900,3276">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left:878;top:11430;width:9900;height:3276">
                    <v:fill o:detectmouseclick="t"/>
                    <v:path o:extrusionok="t"/>
                    <o:lock v:ext="edit" text="t"/>
                    <o:diagram v:ext="edit" dgmstyle="0" dgmscalex="0" dgmscaley="0"/>
                  </v:shape>
                </v:group>
              </w:pict>
            </w:r>
            <w:r w:rsidRPr="003E72BC">
              <w:rPr>
                <w:rFonts w:hAnsi="宋体" w:cs="宋体" w:hint="eastAsia"/>
                <w:b/>
                <w:szCs w:val="21"/>
                <w:lang w:val="zh-CN"/>
              </w:rPr>
              <w:t>：维修</w:t>
            </w:r>
          </w:p>
          <w:p w:rsidR="00DF4CBB" w:rsidRPr="003E72BC" w:rsidRDefault="00DF4CBB" w:rsidP="00DF4CBB">
            <w:pPr>
              <w:tabs>
                <w:tab w:val="left" w:pos="6390"/>
              </w:tabs>
              <w:spacing w:line="360" w:lineRule="auto"/>
              <w:rPr>
                <w:rFonts w:ascii="楷体" w:eastAsia="楷体" w:hAnsi="楷体"/>
              </w:rPr>
            </w:pPr>
            <w:r w:rsidRPr="003E72BC">
              <w:rPr>
                <w:rFonts w:ascii="楷体" w:eastAsia="楷体" w:hAnsi="楷体" w:hint="eastAsia"/>
              </w:rPr>
              <w:t>客户接触--合同评审--签订合同--客户付款--入帐--采购--客户提货--验收</w:t>
            </w:r>
          </w:p>
          <w:p w:rsidR="00DF4CBB" w:rsidRPr="003E72BC" w:rsidRDefault="00DF4CBB" w:rsidP="00DF4CBB">
            <w:pPr>
              <w:tabs>
                <w:tab w:val="left" w:pos="6390"/>
              </w:tabs>
              <w:spacing w:line="360" w:lineRule="auto"/>
              <w:rPr>
                <w:rFonts w:hAnsi="宋体" w:cs="宋体"/>
                <w:b/>
                <w:szCs w:val="21"/>
                <w:lang w:val="zh-CN"/>
              </w:rPr>
            </w:pPr>
            <w:r w:rsidRPr="003E72BC">
              <w:rPr>
                <w:rFonts w:hAnsi="宋体" w:cs="宋体" w:hint="eastAsia"/>
                <w:b/>
                <w:szCs w:val="21"/>
                <w:lang w:val="zh-CN"/>
              </w:rPr>
              <w:t>关键工序：采购、销售</w:t>
            </w:r>
          </w:p>
          <w:p w:rsidR="00DF4CBB" w:rsidRDefault="00DF4CBB" w:rsidP="00DF4CBB">
            <w:pPr>
              <w:tabs>
                <w:tab w:val="left" w:pos="6390"/>
              </w:tabs>
              <w:spacing w:line="360" w:lineRule="auto"/>
              <w:rPr>
                <w:rFonts w:hAnsi="宋体" w:cs="宋体"/>
                <w:b/>
                <w:szCs w:val="21"/>
                <w:lang w:val="zh-CN"/>
              </w:rPr>
            </w:pPr>
            <w:r w:rsidRPr="003E72BC">
              <w:rPr>
                <w:rFonts w:hAnsi="宋体" w:cs="宋体" w:hint="eastAsia"/>
                <w:b/>
                <w:szCs w:val="21"/>
                <w:lang w:val="zh-CN"/>
              </w:rPr>
              <w:t>特殊工序：销售</w:t>
            </w:r>
          </w:p>
          <w:p w:rsidR="00E67FA1" w:rsidRPr="000947F4" w:rsidRDefault="0012531E" w:rsidP="0012531E">
            <w:pPr>
              <w:rPr>
                <w:rFonts w:ascii="楷体" w:eastAsia="楷体" w:hAnsi="楷体"/>
                <w:szCs w:val="21"/>
              </w:rPr>
            </w:pPr>
            <w:r w:rsidRPr="000947F4">
              <w:rPr>
                <w:rFonts w:ascii="楷体" w:eastAsia="楷体" w:hAnsi="楷体" w:hint="eastAsia"/>
                <w:szCs w:val="21"/>
              </w:rPr>
              <w:t>4</w:t>
            </w:r>
            <w:r w:rsidR="00F46DAC" w:rsidRPr="000947F4">
              <w:rPr>
                <w:rFonts w:ascii="楷体" w:eastAsia="楷体" w:hAnsi="楷体" w:hint="eastAsia"/>
                <w:szCs w:val="21"/>
              </w:rPr>
              <w:t>、</w:t>
            </w:r>
            <w:r w:rsidR="00E67FA1" w:rsidRPr="000947F4">
              <w:rPr>
                <w:rFonts w:ascii="楷体" w:eastAsia="楷体" w:hAnsi="楷体" w:hint="eastAsia"/>
                <w:szCs w:val="21"/>
              </w:rPr>
              <w:t>规定了产品和服务实现所需的设备设施、人员等资源要求</w:t>
            </w:r>
          </w:p>
          <w:p w:rsidR="00921904" w:rsidRPr="000947F4" w:rsidRDefault="00076B5A" w:rsidP="0012531E">
            <w:pPr>
              <w:rPr>
                <w:rFonts w:ascii="楷体" w:eastAsia="楷体" w:hAnsi="楷体"/>
                <w:szCs w:val="21"/>
              </w:rPr>
            </w:pPr>
            <w:r>
              <w:rPr>
                <w:rFonts w:ascii="楷体" w:eastAsia="楷体" w:hAnsi="楷体"/>
                <w:szCs w:val="21"/>
              </w:rPr>
              <w:pict>
                <v:line id="Line 19" o:spid="_x0000_s3074" style="position:absolute;left:0;text-align:left;z-index:251660288" from="603pt,9.35pt" to="603.05pt,48.35pt" strokeweight="1pt"/>
              </w:pict>
            </w:r>
            <w:r w:rsidR="0012531E" w:rsidRPr="000947F4">
              <w:rPr>
                <w:rFonts w:ascii="楷体" w:eastAsia="楷体" w:hAnsi="楷体" w:hint="eastAsia"/>
                <w:szCs w:val="21"/>
              </w:rPr>
              <w:t>5</w:t>
            </w:r>
            <w:r w:rsidR="00F46DAC" w:rsidRPr="000947F4">
              <w:rPr>
                <w:rFonts w:ascii="楷体" w:eastAsia="楷体" w:hAnsi="楷体" w:hint="eastAsia"/>
                <w:szCs w:val="21"/>
              </w:rPr>
              <w:t>、</w:t>
            </w:r>
            <w:r w:rsidR="00E67FA1" w:rsidRPr="000947F4">
              <w:rPr>
                <w:rFonts w:ascii="楷体" w:eastAsia="楷体" w:hAnsi="楷体" w:hint="eastAsia"/>
                <w:szCs w:val="21"/>
              </w:rPr>
              <w:t>编制了《销售服务规范》、《顾客满意度调查制度》、《服务质量检查制度》等作业文件。</w:t>
            </w:r>
          </w:p>
          <w:p w:rsidR="00E67FA1" w:rsidRPr="000947F4" w:rsidRDefault="0012531E" w:rsidP="0012531E">
            <w:pPr>
              <w:rPr>
                <w:rFonts w:ascii="楷体" w:eastAsia="楷体" w:hAnsi="楷体"/>
                <w:szCs w:val="21"/>
              </w:rPr>
            </w:pPr>
            <w:r w:rsidRPr="000947F4">
              <w:rPr>
                <w:rFonts w:ascii="楷体" w:eastAsia="楷体" w:hAnsi="楷体" w:hint="eastAsia"/>
                <w:szCs w:val="21"/>
              </w:rPr>
              <w:t>7</w:t>
            </w:r>
            <w:r w:rsidR="00F46DAC" w:rsidRPr="000947F4">
              <w:rPr>
                <w:rFonts w:ascii="楷体" w:eastAsia="楷体" w:hAnsi="楷体" w:hint="eastAsia"/>
                <w:szCs w:val="21"/>
              </w:rPr>
              <w:t>、外包过程：无</w:t>
            </w:r>
          </w:p>
        </w:tc>
        <w:tc>
          <w:tcPr>
            <w:tcW w:w="709" w:type="dxa"/>
          </w:tcPr>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p w:rsidR="00E67FA1" w:rsidRPr="000947F4" w:rsidRDefault="00E67FA1" w:rsidP="005E6DFC">
            <w:pPr>
              <w:rPr>
                <w:rFonts w:ascii="楷体" w:eastAsia="楷体" w:hAnsi="楷体"/>
                <w:szCs w:val="21"/>
              </w:rPr>
            </w:pPr>
          </w:p>
        </w:tc>
      </w:tr>
    </w:tbl>
    <w:p w:rsidR="00E67FA1" w:rsidRPr="000947F4" w:rsidRDefault="00E67FA1" w:rsidP="00A7101A">
      <w:pPr>
        <w:rPr>
          <w:rFonts w:ascii="楷体" w:eastAsia="楷体" w:hAnsi="楷体"/>
          <w:szCs w:val="21"/>
        </w:rPr>
      </w:pPr>
    </w:p>
    <w:sectPr w:rsidR="00E67FA1" w:rsidRPr="000947F4" w:rsidSect="005E6DF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0EA" w:rsidRDefault="006820EA" w:rsidP="004E618F">
      <w:r>
        <w:separator/>
      </w:r>
    </w:p>
  </w:endnote>
  <w:endnote w:type="continuationSeparator" w:id="1">
    <w:p w:rsidR="006820EA" w:rsidRDefault="006820EA" w:rsidP="004E618F">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5E6DFC" w:rsidRDefault="00076B5A">
            <w:pPr>
              <w:pStyle w:val="a4"/>
              <w:jc w:val="center"/>
            </w:pPr>
            <w:r>
              <w:rPr>
                <w:b/>
                <w:sz w:val="24"/>
                <w:szCs w:val="24"/>
              </w:rPr>
              <w:fldChar w:fldCharType="begin"/>
            </w:r>
            <w:r w:rsidR="005E6DFC">
              <w:rPr>
                <w:b/>
              </w:rPr>
              <w:instrText>PAGE</w:instrText>
            </w:r>
            <w:r>
              <w:rPr>
                <w:b/>
                <w:sz w:val="24"/>
                <w:szCs w:val="24"/>
              </w:rPr>
              <w:fldChar w:fldCharType="separate"/>
            </w:r>
            <w:r w:rsidR="00903C39">
              <w:rPr>
                <w:b/>
                <w:noProof/>
              </w:rPr>
              <w:t>5</w:t>
            </w:r>
            <w:r>
              <w:rPr>
                <w:b/>
                <w:sz w:val="24"/>
                <w:szCs w:val="24"/>
              </w:rPr>
              <w:fldChar w:fldCharType="end"/>
            </w:r>
            <w:r w:rsidR="005E6DFC">
              <w:rPr>
                <w:lang w:val="zh-CN"/>
              </w:rPr>
              <w:t xml:space="preserve"> / </w:t>
            </w:r>
            <w:r>
              <w:rPr>
                <w:b/>
                <w:sz w:val="24"/>
                <w:szCs w:val="24"/>
              </w:rPr>
              <w:fldChar w:fldCharType="begin"/>
            </w:r>
            <w:r w:rsidR="005E6DFC">
              <w:rPr>
                <w:b/>
              </w:rPr>
              <w:instrText>NUMPAGES</w:instrText>
            </w:r>
            <w:r>
              <w:rPr>
                <w:b/>
                <w:sz w:val="24"/>
                <w:szCs w:val="24"/>
              </w:rPr>
              <w:fldChar w:fldCharType="separate"/>
            </w:r>
            <w:r w:rsidR="00903C39">
              <w:rPr>
                <w:b/>
                <w:noProof/>
              </w:rPr>
              <w:t>6</w:t>
            </w:r>
            <w:r>
              <w:rPr>
                <w:b/>
                <w:sz w:val="24"/>
                <w:szCs w:val="24"/>
              </w:rPr>
              <w:fldChar w:fldCharType="end"/>
            </w:r>
          </w:p>
        </w:sdtContent>
      </w:sdt>
    </w:sdtContent>
  </w:sdt>
  <w:p w:rsidR="005E6DFC" w:rsidRDefault="005E6D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0EA" w:rsidRDefault="006820EA" w:rsidP="004E618F">
      <w:r>
        <w:separator/>
      </w:r>
    </w:p>
  </w:footnote>
  <w:footnote w:type="continuationSeparator" w:id="1">
    <w:p w:rsidR="006820EA" w:rsidRDefault="006820EA"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FC" w:rsidRPr="00390345" w:rsidRDefault="005E6DFC"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E6DFC" w:rsidRDefault="00076B5A"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5E6DFC" w:rsidRPr="000B51BD" w:rsidRDefault="005E6DFC" w:rsidP="005E6DFC">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6DFC" w:rsidRPr="00390345">
      <w:rPr>
        <w:rStyle w:val="CharChar1"/>
        <w:rFonts w:hint="default"/>
        <w:w w:val="90"/>
      </w:rPr>
      <w:t>Beijing International Standard united Certification Co.,Ltd.</w:t>
    </w:r>
  </w:p>
  <w:p w:rsidR="005E6DFC" w:rsidRDefault="005E6DF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B2015"/>
    <w:multiLevelType w:val="hybridMultilevel"/>
    <w:tmpl w:val="E0EC3F36"/>
    <w:lvl w:ilvl="0" w:tplc="60864E8C">
      <w:start w:val="3"/>
      <w:numFmt w:val="decimal"/>
      <w:lvlText w:val="%1、"/>
      <w:lvlJc w:val="left"/>
      <w:pPr>
        <w:ind w:left="360" w:hanging="360"/>
      </w:pPr>
      <w:rPr>
        <w:rFonts w:ascii="楷体" w:eastAsia="楷体" w:hAnsi="楷体" w:cs="楷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8923B0"/>
    <w:multiLevelType w:val="hybridMultilevel"/>
    <w:tmpl w:val="66AEA5A0"/>
    <w:lvl w:ilvl="0" w:tplc="9522D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62735A"/>
    <w:multiLevelType w:val="hybridMultilevel"/>
    <w:tmpl w:val="CE74F864"/>
    <w:lvl w:ilvl="0" w:tplc="4212057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03FBD"/>
    <w:rsid w:val="00047A97"/>
    <w:rsid w:val="00076B5A"/>
    <w:rsid w:val="00077633"/>
    <w:rsid w:val="000947F4"/>
    <w:rsid w:val="0012531E"/>
    <w:rsid w:val="00196456"/>
    <w:rsid w:val="001C4F3E"/>
    <w:rsid w:val="002470A7"/>
    <w:rsid w:val="00351C09"/>
    <w:rsid w:val="003828B3"/>
    <w:rsid w:val="003B462E"/>
    <w:rsid w:val="003B777F"/>
    <w:rsid w:val="003D36CD"/>
    <w:rsid w:val="003E6AFC"/>
    <w:rsid w:val="003E72BC"/>
    <w:rsid w:val="004352F1"/>
    <w:rsid w:val="004567A0"/>
    <w:rsid w:val="00493831"/>
    <w:rsid w:val="004B3423"/>
    <w:rsid w:val="004E618F"/>
    <w:rsid w:val="00534772"/>
    <w:rsid w:val="00556F9A"/>
    <w:rsid w:val="00571E86"/>
    <w:rsid w:val="005A3D6E"/>
    <w:rsid w:val="005D283E"/>
    <w:rsid w:val="005E6DFC"/>
    <w:rsid w:val="00627356"/>
    <w:rsid w:val="006820EA"/>
    <w:rsid w:val="00687A1E"/>
    <w:rsid w:val="006D0C85"/>
    <w:rsid w:val="007403CE"/>
    <w:rsid w:val="00770708"/>
    <w:rsid w:val="00800A17"/>
    <w:rsid w:val="00811003"/>
    <w:rsid w:val="00813951"/>
    <w:rsid w:val="00887A8A"/>
    <w:rsid w:val="008E1DD3"/>
    <w:rsid w:val="008E6AD4"/>
    <w:rsid w:val="008E74D3"/>
    <w:rsid w:val="008F6036"/>
    <w:rsid w:val="00903C39"/>
    <w:rsid w:val="00921904"/>
    <w:rsid w:val="00963A31"/>
    <w:rsid w:val="009818EF"/>
    <w:rsid w:val="00A019E2"/>
    <w:rsid w:val="00A7101A"/>
    <w:rsid w:val="00A75032"/>
    <w:rsid w:val="00AD2179"/>
    <w:rsid w:val="00B151F1"/>
    <w:rsid w:val="00B42E97"/>
    <w:rsid w:val="00BA79D7"/>
    <w:rsid w:val="00BB182D"/>
    <w:rsid w:val="00BD0277"/>
    <w:rsid w:val="00BF3261"/>
    <w:rsid w:val="00C02994"/>
    <w:rsid w:val="00C24C72"/>
    <w:rsid w:val="00C40089"/>
    <w:rsid w:val="00C96E2F"/>
    <w:rsid w:val="00CE197D"/>
    <w:rsid w:val="00DC0B0F"/>
    <w:rsid w:val="00DF4CBB"/>
    <w:rsid w:val="00E67FA1"/>
    <w:rsid w:val="00EF5EE3"/>
    <w:rsid w:val="00F46DAC"/>
    <w:rsid w:val="00F543B3"/>
    <w:rsid w:val="00F60A0B"/>
    <w:rsid w:val="00F620F3"/>
    <w:rsid w:val="00F65A55"/>
    <w:rsid w:val="00F84144"/>
    <w:rsid w:val="00F855B4"/>
    <w:rsid w:val="00FC0953"/>
    <w:rsid w:val="00FC5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8E6AD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 w:type="character" w:customStyle="1" w:styleId="1Char">
    <w:name w:val="标题 1 Char"/>
    <w:basedOn w:val="a0"/>
    <w:link w:val="1"/>
    <w:uiPriority w:val="9"/>
    <w:rsid w:val="008E6AD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38</cp:revision>
  <dcterms:created xsi:type="dcterms:W3CDTF">2015-06-17T12:51:00Z</dcterms:created>
  <dcterms:modified xsi:type="dcterms:W3CDTF">2020-08-06T22:24:00Z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