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西部矿业股份有限公司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  <w:r>
              <w:t>提供设备的维修维护的证实不充分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生产车间规范各</w:t>
            </w:r>
            <w:bookmarkStart w:id="6" w:name="_GoBack"/>
            <w:bookmarkEnd w:id="6"/>
            <w:r>
              <w:rPr>
                <w:rFonts w:hint="eastAsia"/>
                <w:lang w:val="en-US" w:eastAsia="zh-CN"/>
              </w:rPr>
              <w:t>种运行记录的填写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CC4F1F"/>
    <w:rsid w:val="5F7E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36</TotalTime>
  <ScaleCrop>false</ScaleCrop>
  <LinksUpToDate>false</LinksUpToDate>
  <CharactersWithSpaces>167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誰汻誰天荒地鮱</cp:lastModifiedBy>
  <dcterms:modified xsi:type="dcterms:W3CDTF">2020-08-04T17:07:52Z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