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管材外径尺寸</w:t>
            </w:r>
            <w:r>
              <w:rPr>
                <w:rFonts w:hint="eastAsia"/>
                <w:lang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eastAsia="zh-CN"/>
              </w:rPr>
              <w:t>外径尺寸</w:t>
            </w:r>
            <w:r>
              <w:rPr>
                <w:position w:val="-10"/>
              </w:rPr>
              <w:object>
                <v:shape id="_x0000_i1025" o:spt="75" alt="" type="#_x0000_t75" style="height:16pt;width:45.1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1.9mm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（0-500）mm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6"/>
              </w:rPr>
              <w:object>
                <v:shape id="_x0000_i1027" o:spt="75" type="#_x0000_t75" style="height:11.25pt;width:41.05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1984" w:type="dxa"/>
            <w:gridSpan w:val="2"/>
            <w:tcBorders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AHHT/ZY—01《外径尺寸测量过程控制规范》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GB/T13663.2--2018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张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大迎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</w:t>
            </w:r>
            <w:r>
              <w:rPr>
                <w:rFonts w:hint="eastAsia" w:ascii="Times New Roman" w:hAnsi="Times New Roman"/>
                <w:lang w:eastAsia="zh-CN"/>
              </w:rPr>
              <w:t>外径尺寸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</w:t>
            </w:r>
            <w:r>
              <w:rPr>
                <w:rFonts w:hint="eastAsia" w:ascii="Times New Roman" w:hAnsi="Times New Roman"/>
                <w:lang w:eastAsia="zh-CN"/>
              </w:rPr>
              <w:t>外径尺寸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</w:t>
            </w:r>
            <w:r>
              <w:rPr>
                <w:rFonts w:hint="eastAsia" w:ascii="Times New Roman" w:hAnsi="Times New Roman"/>
                <w:lang w:eastAsia="zh-CN"/>
              </w:rPr>
              <w:t>外径尺寸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Merge w:val="continue"/>
            <w:tcBorders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D3D99"/>
    <w:rsid w:val="367A4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2020-08-06T02:55:49Z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