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23"/>
        <w:gridCol w:w="1327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安徽海通塑胶科技有限公司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tabs>
                <w:tab w:val="left" w:pos="603"/>
              </w:tabs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台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608382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TCS-200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Ⅲ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砝码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组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cs="宋体"/>
                <w:color w:val="00000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20.07.26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游标卡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11381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（0～500）mm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量块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市计量测试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auto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溶体流动速率仪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XNR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400B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0.2%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 xml:space="preserve">温度数据采集器 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0.08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℃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2020.01.02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TC-001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1.5mg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砝码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cs="宋体"/>
                <w:color w:val="000000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2020.01.02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差式扫描量热仪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HT-003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TC-3500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0.6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温度校准仪 ±0.3℃    电子秒表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 xml:space="preserve">0.01s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2020.06.16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管材</w:t>
            </w:r>
            <w:r>
              <w:rPr>
                <w:rFonts w:hint="eastAsia"/>
                <w:color w:val="000000"/>
                <w:sz w:val="18"/>
                <w:szCs w:val="18"/>
              </w:rPr>
              <w:t>静液压试验机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TGY-10-3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0.05%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压力表校验仪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=0.02%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2020.01.02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HTSJ-01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0~10m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0.3mm</w:t>
            </w:r>
          </w:p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电子万能试验机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201910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WDW-50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 w:ascii="宋体" w:cs="宋体"/>
                <w:i/>
                <w:iCs/>
                <w:color w:val="00000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=</w:t>
            </w: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0.45%</w:t>
            </w:r>
          </w:p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标准测力仪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深圳华科计量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>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cs="宋体" w:hAnsiTheme="minorHAns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val="en-US" w:eastAsia="zh-CN"/>
              </w:rPr>
              <w:t>2020.01.02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公司测量设备全部送外检定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校准。检定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校准机构按《外部供方管理程序》管理，公司检定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校准证书由质检部保存，现场抽查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份证书，由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六安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市计量测试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所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、深圳华科计量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检测技术有限公司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检定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校准，量值可溯源至</w:t>
            </w:r>
            <w:r>
              <w:rPr>
                <w:rFonts w:hint="eastAsia"/>
                <w:sz w:val="21"/>
                <w:szCs w:val="21"/>
                <w:lang w:eastAsia="zh-CN"/>
              </w:rPr>
              <w:t>社会公用计量标准和</w:t>
            </w:r>
            <w:r>
              <w:rPr>
                <w:rFonts w:hint="eastAsia"/>
                <w:sz w:val="21"/>
                <w:szCs w:val="21"/>
              </w:rPr>
              <w:t>国家计量基准，符合公司对溯源性管理的要求。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上午至2020年08月0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下午 (共2.0天)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562F8"/>
    <w:rsid w:val="232A02A6"/>
    <w:rsid w:val="3DAE07D9"/>
    <w:rsid w:val="4B180F41"/>
    <w:rsid w:val="527F1463"/>
    <w:rsid w:val="53AE6996"/>
    <w:rsid w:val="5BE620F9"/>
    <w:rsid w:val="67E83C27"/>
    <w:rsid w:val="73EF0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2020-08-05T09:31:15Z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