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46"/>
        <w:gridCol w:w="688"/>
        <w:gridCol w:w="993"/>
        <w:gridCol w:w="567"/>
        <w:gridCol w:w="1134"/>
        <w:gridCol w:w="425"/>
        <w:gridCol w:w="1329"/>
        <w:gridCol w:w="23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</w:t>
            </w:r>
            <w:r>
              <w:rPr>
                <w:rFonts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参数M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管材壁厚：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8.6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导出计量要求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最大允许误差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公差T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允许不确定度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vertAlign w:val="subscript"/>
                <w:lang w:val="en-US" w:eastAsia="zh-CN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=0.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0-150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kern w:val="0"/>
                <w:sz w:val="20"/>
                <w:lang w:val="en-US" w:eastAsia="zh-CN"/>
              </w:rPr>
              <w:t>LA</w:t>
            </w:r>
            <w:r>
              <w:rPr>
                <w:rFonts w:hint="eastAsia" w:hAnsi="宋体"/>
                <w:kern w:val="0"/>
                <w:sz w:val="20"/>
              </w:rPr>
              <w:t>SDSY/ZY</w:t>
            </w:r>
            <w:r>
              <w:rPr>
                <w:rFonts w:hint="eastAsia" w:hAnsi="宋体"/>
                <w:kern w:val="0"/>
                <w:sz w:val="20"/>
                <w:lang w:val="en-US" w:eastAsia="zh-CN"/>
              </w:rPr>
              <w:t>-02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auto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罗杰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宋体" w:hAnsi="宋体"/>
                <w:color w:val="auto"/>
                <w:szCs w:val="21"/>
              </w:rPr>
              <w:t>不确定度评定》附录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有效性确认记录》</w:t>
            </w:r>
            <w:r>
              <w:rPr>
                <w:rFonts w:hint="eastAsia" w:ascii="宋体" w:hAnsi="宋体"/>
                <w:color w:val="auto"/>
                <w:szCs w:val="21"/>
              </w:rPr>
              <w:t>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监视统计记录及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控制</w:t>
            </w:r>
            <w:r>
              <w:rPr>
                <w:rFonts w:hint="eastAsia" w:ascii="Times New Roman" w:hAnsi="Times New Roman"/>
                <w:color w:val="auto"/>
              </w:rPr>
              <w:t>图》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附录 C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B2985"/>
    <w:rsid w:val="0AE36B23"/>
    <w:rsid w:val="320E1337"/>
    <w:rsid w:val="35512B7D"/>
    <w:rsid w:val="47683F7A"/>
    <w:rsid w:val="49CE3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2020-08-04T03:32:36Z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