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Times New Roman" w:hAnsi="Times New Roman" w:cs="Times New Roman"/>
          <w:sz w:val="20"/>
          <w:szCs w:val="28"/>
          <w:u w:val="single"/>
          <w:lang w:val="en-US" w:eastAsia="zh-CN"/>
        </w:rPr>
      </w:pPr>
      <w:r>
        <w:rPr>
          <w:rFonts w:ascii="Times New Roman" w:hAnsi="Times New Roman" w:cs="Times New Roman"/>
          <w:sz w:val="20"/>
          <w:szCs w:val="28"/>
        </w:rPr>
        <w:t>编号</w:t>
      </w:r>
      <w:r>
        <w:rPr>
          <w:rFonts w:hint="eastAsia" w:ascii="Times New Roman" w:hAnsi="Times New Roman" w:cs="Times New Roman"/>
          <w:sz w:val="20"/>
          <w:szCs w:val="28"/>
        </w:rPr>
        <w:t>：</w:t>
      </w:r>
      <w:bookmarkStart w:id="0" w:name="合同名称"/>
      <w:r>
        <w:rPr>
          <w:rFonts w:ascii="Times New Roman" w:hAnsi="Times New Roman" w:cs="Times New Roman"/>
          <w:sz w:val="20"/>
          <w:szCs w:val="28"/>
          <w:u w:val="single"/>
        </w:rPr>
        <w:t>0</w:t>
      </w:r>
      <w:r>
        <w:rPr>
          <w:rFonts w:hint="eastAsia" w:ascii="Times New Roman" w:hAnsi="Times New Roman" w:cs="Times New Roman"/>
          <w:sz w:val="20"/>
          <w:szCs w:val="28"/>
          <w:u w:val="single"/>
        </w:rPr>
        <w:t>0</w:t>
      </w:r>
      <w:r>
        <w:rPr>
          <w:rFonts w:hint="eastAsia" w:ascii="Times New Roman" w:hAnsi="Times New Roman" w:cs="Times New Roman"/>
          <w:sz w:val="20"/>
          <w:szCs w:val="28"/>
          <w:u w:val="single"/>
          <w:lang w:val="en-US" w:eastAsia="zh-CN"/>
        </w:rPr>
        <w:t>77</w:t>
      </w:r>
      <w:r>
        <w:rPr>
          <w:rFonts w:hint="eastAsia" w:ascii="Times New Roman" w:hAnsi="Times New Roman" w:cs="Times New Roman"/>
          <w:sz w:val="20"/>
          <w:szCs w:val="28"/>
          <w:u w:val="single"/>
        </w:rPr>
        <w:t>-201</w:t>
      </w:r>
      <w:r>
        <w:rPr>
          <w:rFonts w:hint="eastAsia" w:ascii="Times New Roman" w:hAnsi="Times New Roman" w:cs="Times New Roman"/>
          <w:sz w:val="20"/>
          <w:szCs w:val="28"/>
          <w:u w:val="single"/>
          <w:lang w:val="en-US" w:eastAsia="zh-CN"/>
        </w:rPr>
        <w:t>9</w:t>
      </w:r>
      <w:r>
        <w:rPr>
          <w:rFonts w:ascii="Times New Roman" w:hAnsi="Times New Roman" w:cs="Times New Roman"/>
          <w:sz w:val="20"/>
          <w:szCs w:val="28"/>
          <w:u w:val="single"/>
        </w:rPr>
        <w:t>-20</w:t>
      </w:r>
      <w:bookmarkEnd w:id="0"/>
      <w:r>
        <w:rPr>
          <w:rFonts w:hint="eastAsia" w:ascii="Times New Roman" w:hAnsi="Times New Roman" w:cs="Times New Roman"/>
          <w:sz w:val="20"/>
          <w:szCs w:val="28"/>
          <w:u w:val="single"/>
          <w:lang w:val="en-US" w:eastAsia="zh-CN"/>
        </w:rPr>
        <w:t>20</w:t>
      </w:r>
    </w:p>
    <w:p>
      <w:pPr>
        <w:jc w:val="center"/>
        <w:rPr>
          <w:rFonts w:hint="eastAsia" w:asciiTheme="minorEastAsia" w:hAnsiTheme="minorEastAsia"/>
          <w:b/>
          <w:color w:val="000000" w:themeColor="text1"/>
          <w:sz w:val="28"/>
          <w:szCs w:val="28"/>
        </w:rPr>
      </w:pPr>
      <w:r>
        <w:rPr>
          <w:rFonts w:hint="eastAsia" w:asciiTheme="minorEastAsia" w:hAnsiTheme="minorEastAsia"/>
          <w:b/>
          <w:color w:val="000000" w:themeColor="text1"/>
          <w:sz w:val="28"/>
          <w:szCs w:val="28"/>
        </w:rPr>
        <w:t>测量设备溯源</w:t>
      </w:r>
      <w:r>
        <w:rPr>
          <w:rFonts w:hint="eastAsia" w:ascii="Times New Roman" w:hAnsi="Times New Roman" w:eastAsia="宋体" w:cs="Times New Roman"/>
          <w:b/>
          <w:color w:val="000000" w:themeColor="text1"/>
          <w:sz w:val="28"/>
          <w:szCs w:val="28"/>
        </w:rPr>
        <w:t>抽查</w:t>
      </w:r>
      <w:r>
        <w:rPr>
          <w:rFonts w:hint="eastAsia" w:asciiTheme="minorEastAsia" w:hAnsiTheme="minorEastAsia"/>
          <w:b/>
          <w:color w:val="000000" w:themeColor="text1"/>
          <w:sz w:val="28"/>
          <w:szCs w:val="28"/>
        </w:rPr>
        <w:t>表</w:t>
      </w:r>
    </w:p>
    <w:tbl>
      <w:tblPr>
        <w:tblStyle w:val="6"/>
        <w:tblpPr w:leftFromText="180" w:rightFromText="180" w:vertAnchor="text" w:horzAnchor="page" w:tblpX="563" w:tblpY="56"/>
        <w:tblW w:w="112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992"/>
        <w:gridCol w:w="1133"/>
        <w:gridCol w:w="1133"/>
        <w:gridCol w:w="1275"/>
        <w:gridCol w:w="1275"/>
        <w:gridCol w:w="1562"/>
        <w:gridCol w:w="1276"/>
        <w:gridCol w:w="1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6" w:type="dxa"/>
            <w:vAlign w:val="center"/>
          </w:tcPr>
          <w:p>
            <w:pPr>
              <w:jc w:val="center"/>
              <w:rPr>
                <w:sz w:val="18"/>
                <w:szCs w:val="18"/>
              </w:rPr>
            </w:pPr>
            <w:r>
              <w:rPr>
                <w:rFonts w:hint="eastAsia"/>
                <w:sz w:val="18"/>
                <w:szCs w:val="18"/>
              </w:rPr>
              <w:t>企业名称</w:t>
            </w:r>
          </w:p>
        </w:tc>
        <w:tc>
          <w:tcPr>
            <w:tcW w:w="5808" w:type="dxa"/>
            <w:gridSpan w:val="5"/>
            <w:vAlign w:val="center"/>
          </w:tcPr>
          <w:p>
            <w:pPr>
              <w:rPr>
                <w:sz w:val="18"/>
                <w:szCs w:val="18"/>
              </w:rPr>
            </w:pPr>
            <w:r>
              <w:rPr>
                <w:rFonts w:hint="eastAsia" w:ascii="宋体" w:hAnsi="宋体"/>
                <w:szCs w:val="21"/>
              </w:rPr>
              <w:t>四川省重贵玻璃有限公司</w:t>
            </w:r>
          </w:p>
        </w:tc>
        <w:tc>
          <w:tcPr>
            <w:tcW w:w="1562" w:type="dxa"/>
            <w:vAlign w:val="center"/>
          </w:tcPr>
          <w:p>
            <w:pPr>
              <w:ind w:firstLine="90" w:firstLineChars="50"/>
              <w:rPr>
                <w:sz w:val="18"/>
                <w:szCs w:val="18"/>
              </w:rPr>
            </w:pPr>
            <w:r>
              <w:rPr>
                <w:rFonts w:hint="eastAsia" w:ascii="宋体" w:hAnsi="宋体" w:eastAsia="宋体" w:cs="Times New Roman"/>
                <w:sz w:val="18"/>
                <w:szCs w:val="18"/>
              </w:rPr>
              <w:t>审核</w:t>
            </w:r>
            <w:r>
              <w:rPr>
                <w:rFonts w:hint="eastAsia" w:ascii="Times New Roman" w:hAnsi="Times New Roman" w:eastAsia="宋体" w:cs="Times New Roman"/>
                <w:sz w:val="18"/>
                <w:szCs w:val="18"/>
              </w:rPr>
              <w:t>员</w:t>
            </w:r>
          </w:p>
        </w:tc>
        <w:tc>
          <w:tcPr>
            <w:tcW w:w="2586" w:type="dxa"/>
            <w:gridSpan w:val="2"/>
            <w:vAlign w:val="center"/>
          </w:tcPr>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76" w:type="dxa"/>
            <w:vAlign w:val="center"/>
          </w:tcPr>
          <w:p>
            <w:pPr>
              <w:jc w:val="center"/>
              <w:rPr>
                <w:sz w:val="18"/>
                <w:szCs w:val="18"/>
              </w:rPr>
            </w:pPr>
            <w:r>
              <w:rPr>
                <w:rFonts w:hint="eastAsia"/>
                <w:sz w:val="18"/>
                <w:szCs w:val="18"/>
              </w:rPr>
              <w:t>部门</w:t>
            </w:r>
          </w:p>
        </w:tc>
        <w:tc>
          <w:tcPr>
            <w:tcW w:w="992" w:type="dxa"/>
            <w:vAlign w:val="center"/>
          </w:tcPr>
          <w:p>
            <w:pPr>
              <w:jc w:val="center"/>
              <w:rPr>
                <w:sz w:val="18"/>
                <w:szCs w:val="18"/>
              </w:rPr>
            </w:pPr>
            <w:r>
              <w:rPr>
                <w:rFonts w:hint="eastAsia"/>
                <w:sz w:val="18"/>
                <w:szCs w:val="18"/>
              </w:rPr>
              <w:t>测量设备名称</w:t>
            </w:r>
          </w:p>
        </w:tc>
        <w:tc>
          <w:tcPr>
            <w:tcW w:w="1133" w:type="dxa"/>
          </w:tcPr>
          <w:p>
            <w:pPr>
              <w:jc w:val="center"/>
              <w:rPr>
                <w:sz w:val="18"/>
                <w:szCs w:val="18"/>
              </w:rPr>
            </w:pPr>
            <w:r>
              <w:rPr>
                <w:rFonts w:hint="eastAsia"/>
                <w:sz w:val="18"/>
                <w:szCs w:val="18"/>
              </w:rPr>
              <w:t>测量设备编号</w:t>
            </w:r>
          </w:p>
        </w:tc>
        <w:tc>
          <w:tcPr>
            <w:tcW w:w="1133" w:type="dxa"/>
            <w:vAlign w:val="center"/>
          </w:tcPr>
          <w:p>
            <w:pPr>
              <w:jc w:val="center"/>
              <w:rPr>
                <w:sz w:val="18"/>
                <w:szCs w:val="18"/>
              </w:rPr>
            </w:pPr>
            <w:r>
              <w:rPr>
                <w:rFonts w:hint="eastAsia"/>
                <w:sz w:val="18"/>
                <w:szCs w:val="18"/>
              </w:rPr>
              <w:t>型号</w:t>
            </w:r>
          </w:p>
          <w:p>
            <w:pPr>
              <w:jc w:val="center"/>
              <w:rPr>
                <w:sz w:val="18"/>
                <w:szCs w:val="18"/>
              </w:rPr>
            </w:pPr>
            <w:r>
              <w:rPr>
                <w:rFonts w:hint="eastAsia"/>
                <w:sz w:val="18"/>
                <w:szCs w:val="18"/>
              </w:rPr>
              <w:t>规格</w:t>
            </w:r>
          </w:p>
        </w:tc>
        <w:tc>
          <w:tcPr>
            <w:tcW w:w="1275" w:type="dxa"/>
            <w:vAlign w:val="center"/>
          </w:tcPr>
          <w:p>
            <w:pPr>
              <w:jc w:val="center"/>
              <w:rPr>
                <w:sz w:val="18"/>
                <w:szCs w:val="18"/>
              </w:rPr>
            </w:pPr>
            <w:r>
              <w:rPr>
                <w:rFonts w:hint="eastAsia"/>
                <w:sz w:val="18"/>
                <w:szCs w:val="18"/>
              </w:rPr>
              <w:t>测量设备</w:t>
            </w:r>
          </w:p>
          <w:p>
            <w:pPr>
              <w:jc w:val="center"/>
              <w:rPr>
                <w:sz w:val="18"/>
                <w:szCs w:val="18"/>
              </w:rPr>
            </w:pPr>
            <w:r>
              <w:rPr>
                <w:rFonts w:hint="eastAsia"/>
                <w:sz w:val="18"/>
                <w:szCs w:val="18"/>
              </w:rPr>
              <w:t>准确度等级</w:t>
            </w:r>
          </w:p>
        </w:tc>
        <w:tc>
          <w:tcPr>
            <w:tcW w:w="1275" w:type="dxa"/>
            <w:vAlign w:val="center"/>
          </w:tcPr>
          <w:p>
            <w:pPr>
              <w:jc w:val="center"/>
              <w:rPr>
                <w:sz w:val="18"/>
                <w:szCs w:val="18"/>
              </w:rPr>
            </w:pPr>
            <w:r>
              <w:rPr>
                <w:rFonts w:hint="eastAsia"/>
                <w:sz w:val="18"/>
                <w:szCs w:val="18"/>
              </w:rPr>
              <w:t>测量标准置</w:t>
            </w:r>
          </w:p>
          <w:p>
            <w:pPr>
              <w:jc w:val="center"/>
              <w:rPr>
                <w:sz w:val="18"/>
                <w:szCs w:val="18"/>
              </w:rPr>
            </w:pPr>
            <w:r>
              <w:rPr>
                <w:rFonts w:hint="eastAsia"/>
                <w:sz w:val="18"/>
                <w:szCs w:val="18"/>
              </w:rPr>
              <w:t>准确度等级</w:t>
            </w:r>
          </w:p>
        </w:tc>
        <w:tc>
          <w:tcPr>
            <w:tcW w:w="1562" w:type="dxa"/>
            <w:vAlign w:val="center"/>
          </w:tcPr>
          <w:p>
            <w:pPr>
              <w:jc w:val="center"/>
              <w:rPr>
                <w:sz w:val="18"/>
                <w:szCs w:val="18"/>
              </w:rPr>
            </w:pPr>
            <w:r>
              <w:rPr>
                <w:rFonts w:hint="eastAsia"/>
                <w:sz w:val="18"/>
                <w:szCs w:val="18"/>
              </w:rPr>
              <w:t>检定/校准机构</w:t>
            </w:r>
          </w:p>
        </w:tc>
        <w:tc>
          <w:tcPr>
            <w:tcW w:w="1276" w:type="dxa"/>
            <w:vAlign w:val="center"/>
          </w:tcPr>
          <w:p>
            <w:pPr>
              <w:jc w:val="center"/>
              <w:rPr>
                <w:sz w:val="18"/>
                <w:szCs w:val="18"/>
              </w:rPr>
            </w:pPr>
            <w:r>
              <w:rPr>
                <w:rFonts w:hint="eastAsia"/>
                <w:sz w:val="18"/>
                <w:szCs w:val="18"/>
              </w:rPr>
              <w:t>检定/校准日期</w:t>
            </w:r>
          </w:p>
        </w:tc>
        <w:tc>
          <w:tcPr>
            <w:tcW w:w="1310" w:type="dxa"/>
          </w:tcPr>
          <w:p>
            <w:pPr>
              <w:jc w:val="center"/>
              <w:rPr>
                <w:rFonts w:ascii="宋体" w:hAnsi="宋体"/>
                <w:sz w:val="18"/>
                <w:szCs w:val="18"/>
              </w:rPr>
            </w:pPr>
            <w:r>
              <w:rPr>
                <w:rFonts w:hint="eastAsia" w:ascii="宋体" w:hAnsi="宋体"/>
                <w:sz w:val="18"/>
                <w:szCs w:val="18"/>
              </w:rPr>
              <w:t xml:space="preserve"> 符</w:t>
            </w:r>
            <w:r>
              <w:rPr>
                <w:rFonts w:hint="eastAsia"/>
                <w:sz w:val="18"/>
                <w:szCs w:val="18"/>
              </w:rPr>
              <w:t>合打</w:t>
            </w:r>
            <w:r>
              <w:rPr>
                <w:rFonts w:hint="eastAsia" w:ascii="宋体" w:hAnsi="宋体"/>
                <w:sz w:val="18"/>
                <w:szCs w:val="18"/>
              </w:rPr>
              <w:t>√</w:t>
            </w:r>
          </w:p>
          <w:p>
            <w:pPr>
              <w:jc w:val="center"/>
              <w:rPr>
                <w:sz w:val="18"/>
                <w:szCs w:val="18"/>
              </w:rPr>
            </w:pPr>
            <w:r>
              <w:rPr>
                <w:rFonts w:hint="eastAsia"/>
                <w:sz w:val="18"/>
                <w:szCs w:val="18"/>
              </w:rPr>
              <w:t>不</w:t>
            </w:r>
            <w:r>
              <w:rPr>
                <w:rFonts w:hint="eastAsia" w:ascii="宋体" w:hAnsi="宋体"/>
                <w:sz w:val="18"/>
                <w:szCs w:val="18"/>
              </w:rPr>
              <w:t>符</w:t>
            </w:r>
            <w:r>
              <w:rPr>
                <w:rFonts w:hint="eastAsia"/>
                <w:sz w:val="18"/>
                <w:szCs w:val="18"/>
              </w:rPr>
              <w:t>合打</w:t>
            </w:r>
            <w:r>
              <w:rPr>
                <w:rFonts w:ascii="Times New Roman" w:hAnsi="Times New Roman" w:cs="Times New Roman"/>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276" w:type="dxa"/>
            <w:vAlign w:val="center"/>
          </w:tcPr>
          <w:p>
            <w:pPr>
              <w:jc w:val="center"/>
              <w:rPr>
                <w:rFonts w:hint="default" w:eastAsiaTheme="minorEastAsia"/>
                <w:sz w:val="18"/>
                <w:szCs w:val="18"/>
                <w:lang w:val="en-US" w:eastAsia="zh-CN"/>
              </w:rPr>
            </w:pPr>
            <w:r>
              <w:rPr>
                <w:rFonts w:hint="eastAsia"/>
                <w:sz w:val="18"/>
                <w:szCs w:val="18"/>
                <w:lang w:val="en-US" w:eastAsia="zh-CN"/>
              </w:rPr>
              <w:t>质检部</w:t>
            </w:r>
          </w:p>
        </w:tc>
        <w:tc>
          <w:tcPr>
            <w:tcW w:w="992" w:type="dxa"/>
            <w:vAlign w:val="center"/>
          </w:tcPr>
          <w:p>
            <w:pPr>
              <w:jc w:val="center"/>
              <w:rPr>
                <w:sz w:val="18"/>
                <w:szCs w:val="18"/>
              </w:rPr>
            </w:pPr>
            <w:r>
              <w:rPr>
                <w:rFonts w:hint="eastAsia"/>
                <w:sz w:val="18"/>
                <w:szCs w:val="18"/>
                <w:lang w:val="en-US" w:eastAsia="zh-CN"/>
              </w:rPr>
              <w:t>电子</w:t>
            </w:r>
            <w:r>
              <w:rPr>
                <w:rFonts w:hint="eastAsia"/>
                <w:sz w:val="18"/>
                <w:szCs w:val="18"/>
              </w:rPr>
              <w:t>数显卡尺</w:t>
            </w:r>
          </w:p>
        </w:tc>
        <w:tc>
          <w:tcPr>
            <w:tcW w:w="1133" w:type="dxa"/>
          </w:tcPr>
          <w:p>
            <w:pPr>
              <w:jc w:val="center"/>
              <w:rPr>
                <w:rFonts w:hint="default" w:eastAsiaTheme="minorEastAsia"/>
                <w:sz w:val="18"/>
                <w:szCs w:val="18"/>
                <w:lang w:val="en-US" w:eastAsia="zh-CN"/>
              </w:rPr>
            </w:pPr>
            <w:r>
              <w:rPr>
                <w:rFonts w:hint="eastAsia"/>
                <w:sz w:val="18"/>
                <w:szCs w:val="18"/>
                <w:lang w:val="en-US" w:eastAsia="zh-CN"/>
              </w:rPr>
              <w:t>6111391581</w:t>
            </w:r>
          </w:p>
        </w:tc>
        <w:tc>
          <w:tcPr>
            <w:tcW w:w="1133" w:type="dxa"/>
            <w:vAlign w:val="center"/>
          </w:tcPr>
          <w:p>
            <w:pPr>
              <w:jc w:val="center"/>
              <w:rPr>
                <w:sz w:val="18"/>
                <w:szCs w:val="18"/>
              </w:rPr>
            </w:pPr>
            <w:r>
              <w:rPr>
                <w:rFonts w:hint="eastAsia"/>
                <w:sz w:val="18"/>
                <w:szCs w:val="18"/>
              </w:rPr>
              <w:t>（0-150）mm</w:t>
            </w:r>
          </w:p>
        </w:tc>
        <w:tc>
          <w:tcPr>
            <w:tcW w:w="1275" w:type="dxa"/>
            <w:vAlign w:val="center"/>
          </w:tcPr>
          <w:p>
            <w:pPr>
              <w:jc w:val="center"/>
              <w:rPr>
                <w:sz w:val="18"/>
                <w:szCs w:val="18"/>
              </w:rPr>
            </w:pPr>
            <w:r>
              <w:rPr>
                <w:rFonts w:hint="eastAsia"/>
                <w:sz w:val="18"/>
                <w:szCs w:val="18"/>
              </w:rPr>
              <w:t>0.01mm</w:t>
            </w:r>
          </w:p>
        </w:tc>
        <w:tc>
          <w:tcPr>
            <w:tcW w:w="1275" w:type="dxa"/>
            <w:vAlign w:val="center"/>
          </w:tcPr>
          <w:p>
            <w:pPr>
              <w:jc w:val="center"/>
              <w:rPr>
                <w:sz w:val="18"/>
                <w:szCs w:val="18"/>
              </w:rPr>
            </w:pPr>
            <w:r>
              <w:rPr>
                <w:rFonts w:hint="eastAsia"/>
                <w:sz w:val="18"/>
                <w:szCs w:val="18"/>
              </w:rPr>
              <w:t>量块：五等</w:t>
            </w:r>
          </w:p>
        </w:tc>
        <w:tc>
          <w:tcPr>
            <w:tcW w:w="1562" w:type="dxa"/>
            <w:vAlign w:val="center"/>
          </w:tcPr>
          <w:p>
            <w:pPr>
              <w:rPr>
                <w:sz w:val="18"/>
                <w:szCs w:val="18"/>
              </w:rPr>
            </w:pPr>
            <w:r>
              <w:rPr>
                <w:rFonts w:hint="eastAsia"/>
                <w:sz w:val="18"/>
                <w:szCs w:val="18"/>
              </w:rPr>
              <w:t>隆昌市计量检测所</w:t>
            </w:r>
          </w:p>
        </w:tc>
        <w:tc>
          <w:tcPr>
            <w:tcW w:w="1276" w:type="dxa"/>
            <w:vAlign w:val="center"/>
          </w:tcPr>
          <w:p>
            <w:pPr>
              <w:jc w:val="center"/>
              <w:rPr>
                <w:rFonts w:hint="default" w:eastAsiaTheme="minorEastAsia"/>
                <w:sz w:val="18"/>
                <w:szCs w:val="18"/>
                <w:lang w:val="en-US" w:eastAsia="zh-CN"/>
              </w:rPr>
            </w:pPr>
            <w:r>
              <w:rPr>
                <w:rFonts w:hint="eastAsia"/>
                <w:sz w:val="18"/>
                <w:szCs w:val="18"/>
              </w:rPr>
              <w:t>20</w:t>
            </w:r>
            <w:r>
              <w:rPr>
                <w:rFonts w:hint="eastAsia"/>
                <w:sz w:val="18"/>
                <w:szCs w:val="18"/>
                <w:lang w:val="en-US" w:eastAsia="zh-CN"/>
              </w:rPr>
              <w:t>20</w:t>
            </w:r>
            <w:r>
              <w:rPr>
                <w:rFonts w:hint="eastAsia"/>
                <w:sz w:val="18"/>
                <w:szCs w:val="18"/>
              </w:rPr>
              <w:t>.0</w:t>
            </w:r>
            <w:r>
              <w:rPr>
                <w:rFonts w:hint="eastAsia"/>
                <w:sz w:val="18"/>
                <w:szCs w:val="18"/>
                <w:lang w:val="en-US" w:eastAsia="zh-CN"/>
              </w:rPr>
              <w:t>6</w:t>
            </w:r>
            <w:r>
              <w:rPr>
                <w:rFonts w:hint="eastAsia"/>
                <w:sz w:val="18"/>
                <w:szCs w:val="18"/>
              </w:rPr>
              <w:t>.</w:t>
            </w:r>
            <w:r>
              <w:rPr>
                <w:rFonts w:hint="eastAsia"/>
                <w:sz w:val="18"/>
                <w:szCs w:val="18"/>
                <w:lang w:val="en-US" w:eastAsia="zh-CN"/>
              </w:rPr>
              <w:t>02</w:t>
            </w:r>
          </w:p>
        </w:tc>
        <w:tc>
          <w:tcPr>
            <w:tcW w:w="1310" w:type="dxa"/>
          </w:tcPr>
          <w:p>
            <w:pPr>
              <w:rPr>
                <w:rFonts w:ascii="宋体" w:hAnsi="宋体"/>
                <w:sz w:val="18"/>
                <w:szCs w:val="18"/>
              </w:rPr>
            </w:pPr>
          </w:p>
          <w:p>
            <w:pPr>
              <w:ind w:firstLine="360" w:firstLineChars="200"/>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276" w:type="dxa"/>
            <w:vAlign w:val="center"/>
          </w:tcPr>
          <w:p>
            <w:pPr>
              <w:jc w:val="center"/>
              <w:rPr>
                <w:sz w:val="18"/>
                <w:szCs w:val="18"/>
              </w:rPr>
            </w:pPr>
            <w:r>
              <w:rPr>
                <w:rFonts w:hint="eastAsia"/>
                <w:sz w:val="18"/>
                <w:szCs w:val="18"/>
              </w:rPr>
              <w:t>生产技术部</w:t>
            </w:r>
          </w:p>
        </w:tc>
        <w:tc>
          <w:tcPr>
            <w:tcW w:w="992" w:type="dxa"/>
            <w:vAlign w:val="center"/>
          </w:tcPr>
          <w:p>
            <w:pPr>
              <w:jc w:val="center"/>
              <w:rPr>
                <w:sz w:val="18"/>
                <w:szCs w:val="18"/>
              </w:rPr>
            </w:pPr>
            <w:r>
              <w:rPr>
                <w:rFonts w:hint="eastAsia"/>
                <w:sz w:val="18"/>
                <w:szCs w:val="18"/>
              </w:rPr>
              <w:t>汽车衡</w:t>
            </w:r>
          </w:p>
        </w:tc>
        <w:tc>
          <w:tcPr>
            <w:tcW w:w="1133" w:type="dxa"/>
          </w:tcPr>
          <w:p>
            <w:pPr>
              <w:rPr>
                <w:rFonts w:hint="default" w:eastAsiaTheme="minorEastAsia"/>
                <w:sz w:val="18"/>
                <w:szCs w:val="18"/>
                <w:lang w:val="en-US" w:eastAsia="zh-CN"/>
              </w:rPr>
            </w:pPr>
            <w:r>
              <w:rPr>
                <w:rFonts w:hint="eastAsia"/>
                <w:sz w:val="18"/>
                <w:szCs w:val="18"/>
                <w:lang w:val="en-US" w:eastAsia="zh-CN"/>
              </w:rPr>
              <w:t>1901027634</w:t>
            </w:r>
          </w:p>
        </w:tc>
        <w:tc>
          <w:tcPr>
            <w:tcW w:w="1133" w:type="dxa"/>
            <w:vAlign w:val="center"/>
          </w:tcPr>
          <w:p>
            <w:pPr>
              <w:jc w:val="center"/>
              <w:rPr>
                <w:sz w:val="18"/>
                <w:szCs w:val="18"/>
              </w:rPr>
            </w:pPr>
            <w:r>
              <w:rPr>
                <w:sz w:val="18"/>
                <w:szCs w:val="18"/>
              </w:rPr>
              <w:t>SCS</w:t>
            </w:r>
            <w:r>
              <w:rPr>
                <w:rFonts w:hint="eastAsia"/>
                <w:sz w:val="18"/>
                <w:szCs w:val="18"/>
              </w:rPr>
              <w:t>-100</w:t>
            </w:r>
          </w:p>
        </w:tc>
        <w:tc>
          <w:tcPr>
            <w:tcW w:w="1275" w:type="dxa"/>
            <w:vAlign w:val="center"/>
          </w:tcPr>
          <w:p>
            <w:pPr>
              <w:jc w:val="center"/>
              <w:rPr>
                <w:rFonts w:hint="default" w:eastAsiaTheme="minorEastAsia"/>
                <w:sz w:val="18"/>
                <w:szCs w:val="18"/>
                <w:lang w:val="en-US" w:eastAsia="zh-CN"/>
              </w:rPr>
            </w:pPr>
            <w:r>
              <w:rPr>
                <w:rFonts w:hint="eastAsia"/>
                <w:sz w:val="18"/>
                <w:szCs w:val="18"/>
                <w:lang w:val="en-US" w:eastAsia="zh-CN"/>
              </w:rPr>
              <w:t>III级</w:t>
            </w:r>
          </w:p>
        </w:tc>
        <w:tc>
          <w:tcPr>
            <w:tcW w:w="1275" w:type="dxa"/>
            <w:vAlign w:val="center"/>
          </w:tcPr>
          <w:p>
            <w:pPr>
              <w:rPr>
                <w:sz w:val="18"/>
                <w:szCs w:val="18"/>
              </w:rPr>
            </w:pPr>
            <w:r>
              <w:rPr>
                <w:rFonts w:hint="eastAsia"/>
                <w:sz w:val="18"/>
                <w:szCs w:val="18"/>
              </w:rPr>
              <w:t>砝码：</w:t>
            </w:r>
            <w:r>
              <w:rPr>
                <w:sz w:val="18"/>
                <w:szCs w:val="18"/>
              </w:rPr>
              <w:t>M</w:t>
            </w:r>
            <w:r>
              <w:rPr>
                <w:rFonts w:hint="eastAsia"/>
                <w:sz w:val="18"/>
                <w:szCs w:val="18"/>
              </w:rPr>
              <w:t>1级</w:t>
            </w:r>
          </w:p>
          <w:p>
            <w:pPr>
              <w:rPr>
                <w:sz w:val="18"/>
                <w:szCs w:val="18"/>
              </w:rPr>
            </w:pPr>
            <w:r>
              <w:rPr>
                <w:rFonts w:hint="eastAsia"/>
                <w:sz w:val="18"/>
                <w:szCs w:val="18"/>
              </w:rPr>
              <w:t>砝码：</w:t>
            </w:r>
            <w:r>
              <w:rPr>
                <w:sz w:val="18"/>
                <w:szCs w:val="18"/>
              </w:rPr>
              <w:t>M12</w:t>
            </w:r>
            <w:r>
              <w:rPr>
                <w:rFonts w:hint="eastAsia"/>
                <w:sz w:val="18"/>
                <w:szCs w:val="18"/>
              </w:rPr>
              <w:t>级</w:t>
            </w:r>
          </w:p>
        </w:tc>
        <w:tc>
          <w:tcPr>
            <w:tcW w:w="1562" w:type="dxa"/>
            <w:vAlign w:val="center"/>
          </w:tcPr>
          <w:p>
            <w:pPr>
              <w:jc w:val="center"/>
              <w:rPr>
                <w:sz w:val="18"/>
                <w:szCs w:val="18"/>
              </w:rPr>
            </w:pPr>
            <w:r>
              <w:rPr>
                <w:rFonts w:hint="eastAsia"/>
                <w:sz w:val="18"/>
                <w:szCs w:val="18"/>
              </w:rPr>
              <w:t>隆昌市计量检测所</w:t>
            </w:r>
          </w:p>
        </w:tc>
        <w:tc>
          <w:tcPr>
            <w:tcW w:w="1276" w:type="dxa"/>
            <w:vAlign w:val="center"/>
          </w:tcPr>
          <w:p>
            <w:pPr>
              <w:jc w:val="center"/>
              <w:rPr>
                <w:rFonts w:hint="default" w:eastAsiaTheme="minorEastAsia"/>
                <w:sz w:val="18"/>
                <w:szCs w:val="18"/>
                <w:lang w:val="en-US" w:eastAsia="zh-CN"/>
              </w:rPr>
            </w:pPr>
            <w:r>
              <w:rPr>
                <w:rFonts w:hint="eastAsia"/>
                <w:sz w:val="18"/>
                <w:szCs w:val="18"/>
              </w:rPr>
              <w:t>20</w:t>
            </w:r>
            <w:r>
              <w:rPr>
                <w:rFonts w:hint="eastAsia"/>
                <w:sz w:val="18"/>
                <w:szCs w:val="18"/>
                <w:lang w:val="en-US" w:eastAsia="zh-CN"/>
              </w:rPr>
              <w:t>20</w:t>
            </w:r>
            <w:r>
              <w:rPr>
                <w:rFonts w:hint="eastAsia"/>
                <w:sz w:val="18"/>
                <w:szCs w:val="18"/>
              </w:rPr>
              <w:t>.0</w:t>
            </w:r>
            <w:r>
              <w:rPr>
                <w:rFonts w:hint="eastAsia"/>
                <w:sz w:val="18"/>
                <w:szCs w:val="18"/>
                <w:lang w:val="en-US" w:eastAsia="zh-CN"/>
              </w:rPr>
              <w:t>5</w:t>
            </w:r>
            <w:r>
              <w:rPr>
                <w:rFonts w:hint="eastAsia"/>
                <w:sz w:val="18"/>
                <w:szCs w:val="18"/>
              </w:rPr>
              <w:t>.</w:t>
            </w:r>
            <w:r>
              <w:rPr>
                <w:rFonts w:hint="eastAsia"/>
                <w:sz w:val="18"/>
                <w:szCs w:val="18"/>
                <w:lang w:val="en-US" w:eastAsia="zh-CN"/>
              </w:rPr>
              <w:t>18</w:t>
            </w:r>
          </w:p>
        </w:tc>
        <w:tc>
          <w:tcPr>
            <w:tcW w:w="1310" w:type="dxa"/>
          </w:tcPr>
          <w:p>
            <w:pPr>
              <w:jc w:val="center"/>
              <w:rPr>
                <w:rFonts w:ascii="宋体" w:hAnsi="宋体"/>
                <w:sz w:val="18"/>
                <w:szCs w:val="18"/>
              </w:rPr>
            </w:pPr>
          </w:p>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sz w:val="18"/>
                <w:szCs w:val="18"/>
              </w:rPr>
            </w:pPr>
            <w:r>
              <w:rPr>
                <w:rFonts w:hint="eastAsia"/>
                <w:sz w:val="18"/>
                <w:szCs w:val="18"/>
              </w:rPr>
              <w:t>生产技术部</w:t>
            </w:r>
          </w:p>
        </w:tc>
        <w:tc>
          <w:tcPr>
            <w:tcW w:w="992" w:type="dxa"/>
            <w:vAlign w:val="center"/>
          </w:tcPr>
          <w:p>
            <w:pPr>
              <w:jc w:val="center"/>
              <w:rPr>
                <w:sz w:val="18"/>
                <w:szCs w:val="18"/>
              </w:rPr>
            </w:pPr>
            <w:r>
              <w:rPr>
                <w:rFonts w:hint="eastAsia"/>
                <w:sz w:val="18"/>
                <w:szCs w:val="18"/>
              </w:rPr>
              <w:t>压力表</w:t>
            </w:r>
          </w:p>
        </w:tc>
        <w:tc>
          <w:tcPr>
            <w:tcW w:w="1133" w:type="dxa"/>
          </w:tcPr>
          <w:p>
            <w:pPr>
              <w:jc w:val="center"/>
              <w:rPr>
                <w:sz w:val="18"/>
                <w:szCs w:val="18"/>
              </w:rPr>
            </w:pPr>
          </w:p>
          <w:p>
            <w:pPr>
              <w:jc w:val="center"/>
              <w:rPr>
                <w:rFonts w:hint="default" w:eastAsiaTheme="minorEastAsia"/>
                <w:sz w:val="18"/>
                <w:szCs w:val="18"/>
                <w:lang w:val="en-US" w:eastAsia="zh-CN"/>
              </w:rPr>
            </w:pPr>
            <w:r>
              <w:rPr>
                <w:sz w:val="18"/>
                <w:szCs w:val="18"/>
              </w:rPr>
              <w:t>HY</w:t>
            </w:r>
            <w:r>
              <w:rPr>
                <w:rFonts w:hint="eastAsia"/>
                <w:sz w:val="18"/>
                <w:szCs w:val="18"/>
                <w:lang w:val="en-US" w:eastAsia="zh-CN"/>
              </w:rPr>
              <w:t>57862</w:t>
            </w:r>
          </w:p>
        </w:tc>
        <w:tc>
          <w:tcPr>
            <w:tcW w:w="1133" w:type="dxa"/>
            <w:vAlign w:val="center"/>
          </w:tcPr>
          <w:p>
            <w:pPr>
              <w:jc w:val="center"/>
              <w:rPr>
                <w:sz w:val="18"/>
                <w:szCs w:val="18"/>
              </w:rPr>
            </w:pPr>
            <w:r>
              <w:rPr>
                <w:rFonts w:hint="eastAsia"/>
                <w:sz w:val="18"/>
                <w:szCs w:val="18"/>
              </w:rPr>
              <w:t>（0～1.6）</w:t>
            </w:r>
            <w:r>
              <w:rPr>
                <w:sz w:val="18"/>
                <w:szCs w:val="18"/>
              </w:rPr>
              <w:t>MP</w:t>
            </w:r>
            <w:r>
              <w:rPr>
                <w:rFonts w:hint="eastAsia"/>
                <w:sz w:val="18"/>
                <w:szCs w:val="18"/>
              </w:rPr>
              <w:t>a</w:t>
            </w:r>
          </w:p>
        </w:tc>
        <w:tc>
          <w:tcPr>
            <w:tcW w:w="1275" w:type="dxa"/>
            <w:vAlign w:val="center"/>
          </w:tcPr>
          <w:p>
            <w:pPr>
              <w:jc w:val="center"/>
              <w:rPr>
                <w:sz w:val="18"/>
                <w:szCs w:val="18"/>
              </w:rPr>
            </w:pPr>
            <w:r>
              <w:rPr>
                <w:rFonts w:hint="eastAsia"/>
                <w:sz w:val="18"/>
                <w:szCs w:val="18"/>
                <w:lang w:val="en-US" w:eastAsia="zh-CN"/>
              </w:rPr>
              <w:t>1</w:t>
            </w:r>
            <w:r>
              <w:rPr>
                <w:rFonts w:hint="eastAsia"/>
                <w:sz w:val="18"/>
                <w:szCs w:val="18"/>
              </w:rPr>
              <w:t>.</w:t>
            </w:r>
            <w:r>
              <w:rPr>
                <w:rFonts w:hint="eastAsia"/>
                <w:sz w:val="18"/>
                <w:szCs w:val="18"/>
                <w:lang w:val="en-US" w:eastAsia="zh-CN"/>
              </w:rPr>
              <w:t>6</w:t>
            </w:r>
            <w:r>
              <w:rPr>
                <w:rFonts w:hint="eastAsia"/>
                <w:sz w:val="18"/>
                <w:szCs w:val="18"/>
              </w:rPr>
              <w:t>级</w:t>
            </w:r>
          </w:p>
        </w:tc>
        <w:tc>
          <w:tcPr>
            <w:tcW w:w="1275" w:type="dxa"/>
            <w:vAlign w:val="center"/>
          </w:tcPr>
          <w:p>
            <w:pPr>
              <w:jc w:val="center"/>
              <w:rPr>
                <w:sz w:val="18"/>
                <w:szCs w:val="18"/>
              </w:rPr>
            </w:pPr>
            <w:r>
              <w:rPr>
                <w:rFonts w:hint="eastAsia"/>
                <w:sz w:val="18"/>
                <w:szCs w:val="18"/>
              </w:rPr>
              <w:t>标</w:t>
            </w:r>
            <w:r>
              <w:rPr>
                <w:rFonts w:hint="eastAsia"/>
                <w:sz w:val="18"/>
                <w:szCs w:val="18"/>
                <w:lang w:val="en-US" w:eastAsia="zh-CN"/>
              </w:rPr>
              <w:t>准</w:t>
            </w:r>
            <w:r>
              <w:rPr>
                <w:rFonts w:hint="eastAsia"/>
                <w:sz w:val="18"/>
                <w:szCs w:val="18"/>
              </w:rPr>
              <w:t xml:space="preserve">（精密）压力表：0.4级 </w:t>
            </w:r>
          </w:p>
        </w:tc>
        <w:tc>
          <w:tcPr>
            <w:tcW w:w="1562" w:type="dxa"/>
            <w:vAlign w:val="center"/>
          </w:tcPr>
          <w:p>
            <w:pPr>
              <w:jc w:val="center"/>
              <w:rPr>
                <w:sz w:val="18"/>
                <w:szCs w:val="18"/>
              </w:rPr>
            </w:pPr>
            <w:r>
              <w:rPr>
                <w:rFonts w:hint="eastAsia"/>
                <w:sz w:val="18"/>
                <w:szCs w:val="18"/>
              </w:rPr>
              <w:t>隆昌市计量检测所</w:t>
            </w:r>
          </w:p>
        </w:tc>
        <w:tc>
          <w:tcPr>
            <w:tcW w:w="1276" w:type="dxa"/>
            <w:vAlign w:val="center"/>
          </w:tcPr>
          <w:p>
            <w:pPr>
              <w:jc w:val="center"/>
              <w:rPr>
                <w:rFonts w:hint="default" w:eastAsiaTheme="minorEastAsia"/>
                <w:sz w:val="18"/>
                <w:szCs w:val="18"/>
                <w:lang w:val="en-US" w:eastAsia="zh-CN"/>
              </w:rPr>
            </w:pPr>
            <w:r>
              <w:rPr>
                <w:rFonts w:hint="eastAsia"/>
                <w:sz w:val="18"/>
                <w:szCs w:val="18"/>
              </w:rPr>
              <w:t>20</w:t>
            </w:r>
            <w:r>
              <w:rPr>
                <w:rFonts w:hint="eastAsia"/>
                <w:sz w:val="18"/>
                <w:szCs w:val="18"/>
                <w:lang w:val="en-US" w:eastAsia="zh-CN"/>
              </w:rPr>
              <w:t>20</w:t>
            </w:r>
            <w:r>
              <w:rPr>
                <w:rFonts w:hint="eastAsia"/>
                <w:sz w:val="18"/>
                <w:szCs w:val="18"/>
              </w:rPr>
              <w:t>.05.</w:t>
            </w:r>
            <w:r>
              <w:rPr>
                <w:rFonts w:hint="eastAsia"/>
                <w:sz w:val="18"/>
                <w:szCs w:val="18"/>
                <w:lang w:val="en-US" w:eastAsia="zh-CN"/>
              </w:rPr>
              <w:t>08</w:t>
            </w:r>
          </w:p>
        </w:tc>
        <w:tc>
          <w:tcPr>
            <w:tcW w:w="1310" w:type="dxa"/>
          </w:tcPr>
          <w:p>
            <w:pPr>
              <w:jc w:val="center"/>
              <w:rPr>
                <w:rFonts w:ascii="宋体" w:hAnsi="宋体"/>
                <w:sz w:val="18"/>
                <w:szCs w:val="18"/>
              </w:rPr>
            </w:pPr>
          </w:p>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sz w:val="18"/>
                <w:szCs w:val="18"/>
              </w:rPr>
            </w:pPr>
            <w:r>
              <w:rPr>
                <w:rFonts w:hint="eastAsia"/>
                <w:sz w:val="18"/>
                <w:szCs w:val="18"/>
              </w:rPr>
              <w:t>生产技术部</w:t>
            </w:r>
          </w:p>
        </w:tc>
        <w:tc>
          <w:tcPr>
            <w:tcW w:w="992" w:type="dxa"/>
            <w:vAlign w:val="center"/>
          </w:tcPr>
          <w:p>
            <w:pPr>
              <w:jc w:val="center"/>
              <w:rPr>
                <w:sz w:val="18"/>
                <w:szCs w:val="18"/>
              </w:rPr>
            </w:pPr>
            <w:r>
              <w:rPr>
                <w:rFonts w:hint="eastAsia"/>
                <w:sz w:val="18"/>
                <w:szCs w:val="18"/>
              </w:rPr>
              <w:t>压力表</w:t>
            </w:r>
          </w:p>
        </w:tc>
        <w:tc>
          <w:tcPr>
            <w:tcW w:w="1133" w:type="dxa"/>
            <w:vAlign w:val="center"/>
          </w:tcPr>
          <w:p>
            <w:pPr>
              <w:jc w:val="center"/>
              <w:rPr>
                <w:rFonts w:hint="default"/>
                <w:sz w:val="18"/>
                <w:szCs w:val="18"/>
                <w:lang w:val="en-US" w:eastAsia="zh-CN"/>
              </w:rPr>
            </w:pPr>
            <w:r>
              <w:rPr>
                <w:rFonts w:hint="eastAsia"/>
                <w:sz w:val="18"/>
                <w:szCs w:val="18"/>
              </w:rPr>
              <w:t>HY</w:t>
            </w:r>
            <w:r>
              <w:rPr>
                <w:rFonts w:hint="eastAsia"/>
                <w:sz w:val="18"/>
                <w:szCs w:val="18"/>
                <w:lang w:val="en-US" w:eastAsia="zh-CN"/>
              </w:rPr>
              <w:t>19015</w:t>
            </w:r>
          </w:p>
        </w:tc>
        <w:tc>
          <w:tcPr>
            <w:tcW w:w="1133" w:type="dxa"/>
            <w:vAlign w:val="center"/>
          </w:tcPr>
          <w:p>
            <w:pPr>
              <w:jc w:val="center"/>
              <w:rPr>
                <w:sz w:val="18"/>
                <w:szCs w:val="18"/>
              </w:rPr>
            </w:pPr>
            <w:r>
              <w:rPr>
                <w:rFonts w:hint="eastAsia"/>
                <w:sz w:val="18"/>
                <w:szCs w:val="18"/>
              </w:rPr>
              <w:t>（0～1.6）</w:t>
            </w:r>
            <w:r>
              <w:rPr>
                <w:sz w:val="18"/>
                <w:szCs w:val="18"/>
              </w:rPr>
              <w:t>MP</w:t>
            </w:r>
            <w:r>
              <w:rPr>
                <w:rFonts w:hint="eastAsia"/>
                <w:sz w:val="18"/>
                <w:szCs w:val="18"/>
              </w:rPr>
              <w:t>a</w:t>
            </w:r>
          </w:p>
        </w:tc>
        <w:tc>
          <w:tcPr>
            <w:tcW w:w="1275" w:type="dxa"/>
            <w:vAlign w:val="center"/>
          </w:tcPr>
          <w:p>
            <w:pPr>
              <w:jc w:val="center"/>
              <w:rPr>
                <w:sz w:val="18"/>
                <w:szCs w:val="18"/>
              </w:rPr>
            </w:pPr>
            <w:r>
              <w:rPr>
                <w:rFonts w:hint="eastAsia"/>
                <w:sz w:val="18"/>
                <w:szCs w:val="18"/>
                <w:lang w:val="en-US" w:eastAsia="zh-CN"/>
              </w:rPr>
              <w:t>1</w:t>
            </w:r>
            <w:r>
              <w:rPr>
                <w:rFonts w:hint="eastAsia"/>
                <w:sz w:val="18"/>
                <w:szCs w:val="18"/>
              </w:rPr>
              <w:t>.</w:t>
            </w:r>
            <w:r>
              <w:rPr>
                <w:rFonts w:hint="eastAsia"/>
                <w:sz w:val="18"/>
                <w:szCs w:val="18"/>
                <w:lang w:val="en-US" w:eastAsia="zh-CN"/>
              </w:rPr>
              <w:t>6</w:t>
            </w:r>
            <w:r>
              <w:rPr>
                <w:rFonts w:hint="eastAsia"/>
                <w:sz w:val="18"/>
                <w:szCs w:val="18"/>
              </w:rPr>
              <w:t>级</w:t>
            </w:r>
          </w:p>
        </w:tc>
        <w:tc>
          <w:tcPr>
            <w:tcW w:w="1275" w:type="dxa"/>
            <w:vAlign w:val="center"/>
          </w:tcPr>
          <w:p>
            <w:pPr>
              <w:jc w:val="center"/>
              <w:rPr>
                <w:sz w:val="18"/>
                <w:szCs w:val="18"/>
              </w:rPr>
            </w:pPr>
            <w:r>
              <w:rPr>
                <w:rFonts w:hint="eastAsia"/>
                <w:sz w:val="18"/>
                <w:szCs w:val="18"/>
              </w:rPr>
              <w:t>标</w:t>
            </w:r>
            <w:r>
              <w:rPr>
                <w:rFonts w:hint="eastAsia"/>
                <w:sz w:val="18"/>
                <w:szCs w:val="18"/>
                <w:lang w:val="en-US" w:eastAsia="zh-CN"/>
              </w:rPr>
              <w:t>准</w:t>
            </w:r>
            <w:r>
              <w:rPr>
                <w:rFonts w:hint="eastAsia"/>
                <w:sz w:val="18"/>
                <w:szCs w:val="18"/>
              </w:rPr>
              <w:t>（精密）压力表：0.4级</w:t>
            </w:r>
          </w:p>
        </w:tc>
        <w:tc>
          <w:tcPr>
            <w:tcW w:w="1562" w:type="dxa"/>
            <w:vAlign w:val="center"/>
          </w:tcPr>
          <w:p>
            <w:pPr>
              <w:jc w:val="center"/>
              <w:rPr>
                <w:sz w:val="18"/>
                <w:szCs w:val="18"/>
              </w:rPr>
            </w:pPr>
            <w:r>
              <w:rPr>
                <w:rFonts w:hint="eastAsia"/>
                <w:sz w:val="18"/>
                <w:szCs w:val="18"/>
              </w:rPr>
              <w:t>隆昌市计量检测所</w:t>
            </w:r>
          </w:p>
        </w:tc>
        <w:tc>
          <w:tcPr>
            <w:tcW w:w="1276" w:type="dxa"/>
            <w:vAlign w:val="center"/>
          </w:tcPr>
          <w:p>
            <w:pPr>
              <w:jc w:val="center"/>
              <w:rPr>
                <w:rFonts w:hint="default" w:eastAsiaTheme="minorEastAsia"/>
                <w:sz w:val="18"/>
                <w:szCs w:val="18"/>
                <w:lang w:val="en-US" w:eastAsia="zh-CN"/>
              </w:rPr>
            </w:pPr>
            <w:r>
              <w:rPr>
                <w:rFonts w:hint="eastAsia"/>
                <w:sz w:val="18"/>
                <w:szCs w:val="18"/>
              </w:rPr>
              <w:t>20</w:t>
            </w:r>
            <w:r>
              <w:rPr>
                <w:rFonts w:hint="eastAsia"/>
                <w:sz w:val="18"/>
                <w:szCs w:val="18"/>
                <w:lang w:val="en-US" w:eastAsia="zh-CN"/>
              </w:rPr>
              <w:t>20</w:t>
            </w:r>
            <w:r>
              <w:rPr>
                <w:rFonts w:hint="eastAsia"/>
                <w:sz w:val="18"/>
                <w:szCs w:val="18"/>
              </w:rPr>
              <w:t>.05.</w:t>
            </w:r>
            <w:r>
              <w:rPr>
                <w:rFonts w:hint="eastAsia"/>
                <w:sz w:val="18"/>
                <w:szCs w:val="18"/>
                <w:lang w:val="en-US" w:eastAsia="zh-CN"/>
              </w:rPr>
              <w:t>08</w:t>
            </w:r>
          </w:p>
        </w:tc>
        <w:tc>
          <w:tcPr>
            <w:tcW w:w="1310" w:type="dxa"/>
          </w:tcPr>
          <w:p>
            <w:pPr>
              <w:jc w:val="center"/>
              <w:rPr>
                <w:rFonts w:ascii="宋体" w:hAnsi="宋体"/>
                <w:sz w:val="18"/>
                <w:szCs w:val="18"/>
              </w:rPr>
            </w:pPr>
          </w:p>
          <w:p>
            <w:pPr>
              <w:jc w:val="center"/>
              <w:rPr>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质检部</w:t>
            </w:r>
          </w:p>
        </w:tc>
        <w:tc>
          <w:tcPr>
            <w:tcW w:w="992"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电子</w:t>
            </w:r>
            <w:r>
              <w:rPr>
                <w:rFonts w:hint="eastAsia"/>
                <w:sz w:val="18"/>
                <w:szCs w:val="18"/>
              </w:rPr>
              <w:t>数显卡尺</w:t>
            </w:r>
          </w:p>
        </w:tc>
        <w:tc>
          <w:tcPr>
            <w:tcW w:w="1133"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6111392801</w:t>
            </w:r>
          </w:p>
        </w:tc>
        <w:tc>
          <w:tcPr>
            <w:tcW w:w="1133"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rPr>
              <w:t>（0-150）mm</w:t>
            </w:r>
          </w:p>
        </w:tc>
        <w:tc>
          <w:tcPr>
            <w:tcW w:w="127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rPr>
              <w:t>0.01mm</w:t>
            </w:r>
          </w:p>
        </w:tc>
        <w:tc>
          <w:tcPr>
            <w:tcW w:w="1275"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rPr>
              <w:t>量块：五等</w:t>
            </w:r>
          </w:p>
        </w:tc>
        <w:tc>
          <w:tcPr>
            <w:tcW w:w="1562" w:type="dxa"/>
            <w:vAlign w:val="center"/>
          </w:tcPr>
          <w:p>
            <w:pPr>
              <w:rPr>
                <w:rFonts w:hint="eastAsia" w:asciiTheme="minorHAnsi" w:hAnsiTheme="minorHAnsi" w:eastAsiaTheme="minorEastAsia" w:cstheme="minorBidi"/>
                <w:kern w:val="2"/>
                <w:sz w:val="18"/>
                <w:szCs w:val="18"/>
                <w:lang w:val="en-US" w:eastAsia="zh-CN" w:bidi="ar-SA"/>
              </w:rPr>
            </w:pPr>
            <w:r>
              <w:rPr>
                <w:rFonts w:hint="eastAsia"/>
                <w:sz w:val="18"/>
                <w:szCs w:val="18"/>
              </w:rPr>
              <w:t>隆昌市计量检测所</w:t>
            </w:r>
          </w:p>
        </w:tc>
        <w:tc>
          <w:tcPr>
            <w:tcW w:w="1276"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rPr>
              <w:t>20</w:t>
            </w:r>
            <w:r>
              <w:rPr>
                <w:rFonts w:hint="eastAsia"/>
                <w:sz w:val="18"/>
                <w:szCs w:val="18"/>
                <w:lang w:val="en-US" w:eastAsia="zh-CN"/>
              </w:rPr>
              <w:t>20</w:t>
            </w:r>
            <w:r>
              <w:rPr>
                <w:rFonts w:hint="eastAsia"/>
                <w:sz w:val="18"/>
                <w:szCs w:val="18"/>
              </w:rPr>
              <w:t>.0</w:t>
            </w:r>
            <w:r>
              <w:rPr>
                <w:rFonts w:hint="eastAsia"/>
                <w:sz w:val="18"/>
                <w:szCs w:val="18"/>
                <w:lang w:val="en-US" w:eastAsia="zh-CN"/>
              </w:rPr>
              <w:t>6</w:t>
            </w:r>
            <w:r>
              <w:rPr>
                <w:rFonts w:hint="eastAsia"/>
                <w:sz w:val="18"/>
                <w:szCs w:val="18"/>
              </w:rPr>
              <w:t>.</w:t>
            </w:r>
            <w:r>
              <w:rPr>
                <w:rFonts w:hint="eastAsia"/>
                <w:sz w:val="18"/>
                <w:szCs w:val="18"/>
                <w:lang w:val="en-US" w:eastAsia="zh-CN"/>
              </w:rPr>
              <w:t>02</w:t>
            </w:r>
          </w:p>
        </w:tc>
        <w:tc>
          <w:tcPr>
            <w:tcW w:w="1310" w:type="dxa"/>
          </w:tcPr>
          <w:p>
            <w:pPr>
              <w:jc w:val="center"/>
              <w:rPr>
                <w:rFonts w:hint="eastAsia" w:ascii="宋体" w:hAnsi="宋体"/>
                <w:sz w:val="18"/>
                <w:szCs w:val="18"/>
              </w:rPr>
            </w:pPr>
            <w:r>
              <w:rPr>
                <w:rFonts w:hint="eastAsia" w:ascii="宋体" w:hAnsi="宋体"/>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276" w:type="dxa"/>
            <w:vAlign w:val="center"/>
          </w:tcPr>
          <w:p>
            <w:pPr>
              <w:jc w:val="center"/>
              <w:rPr>
                <w:rFonts w:asciiTheme="minorHAnsi" w:hAnsiTheme="minorHAnsi" w:eastAsiaTheme="minorEastAsia" w:cstheme="minorBidi"/>
                <w:kern w:val="2"/>
                <w:sz w:val="18"/>
                <w:szCs w:val="18"/>
                <w:lang w:val="en-US" w:eastAsia="zh-CN" w:bidi="ar-SA"/>
              </w:rPr>
            </w:pPr>
            <w:r>
              <w:rPr>
                <w:rFonts w:hint="eastAsia"/>
                <w:sz w:val="18"/>
                <w:szCs w:val="18"/>
              </w:rPr>
              <w:t>生产技术部</w:t>
            </w:r>
          </w:p>
        </w:tc>
        <w:tc>
          <w:tcPr>
            <w:tcW w:w="992"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电子计价秤</w:t>
            </w:r>
          </w:p>
        </w:tc>
        <w:tc>
          <w:tcPr>
            <w:tcW w:w="1133"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cstheme="minorBidi"/>
                <w:kern w:val="2"/>
                <w:sz w:val="18"/>
                <w:szCs w:val="18"/>
                <w:lang w:val="en-US" w:eastAsia="zh-CN" w:bidi="ar-SA"/>
              </w:rPr>
              <w:t>15662</w:t>
            </w:r>
          </w:p>
        </w:tc>
        <w:tc>
          <w:tcPr>
            <w:tcW w:w="1133" w:type="dxa"/>
            <w:vAlign w:val="center"/>
          </w:tcPr>
          <w:p>
            <w:pPr>
              <w:jc w:val="center"/>
              <w:rPr>
                <w:rFonts w:hint="eastAsia" w:asciiTheme="minorHAnsi" w:hAnsiTheme="minorHAnsi" w:eastAsiaTheme="minorEastAsia" w:cstheme="minorBidi"/>
                <w:kern w:val="2"/>
                <w:sz w:val="18"/>
                <w:szCs w:val="18"/>
                <w:lang w:val="en-US" w:eastAsia="zh-CN" w:bidi="ar-SA"/>
              </w:rPr>
            </w:pPr>
            <w:r>
              <w:rPr>
                <w:rFonts w:hint="eastAsia"/>
                <w:sz w:val="18"/>
                <w:szCs w:val="18"/>
                <w:lang w:val="en-US" w:eastAsia="zh-CN"/>
              </w:rPr>
              <w:t>A</w:t>
            </w:r>
            <w:r>
              <w:rPr>
                <w:sz w:val="18"/>
                <w:szCs w:val="18"/>
              </w:rPr>
              <w:t>CS</w:t>
            </w:r>
            <w:r>
              <w:rPr>
                <w:rFonts w:hint="eastAsia"/>
                <w:sz w:val="18"/>
                <w:szCs w:val="18"/>
              </w:rPr>
              <w:t>-</w:t>
            </w:r>
            <w:r>
              <w:rPr>
                <w:rFonts w:hint="eastAsia"/>
                <w:sz w:val="18"/>
                <w:szCs w:val="18"/>
                <w:lang w:val="en-US" w:eastAsia="zh-CN"/>
              </w:rPr>
              <w:t>6</w:t>
            </w:r>
          </w:p>
        </w:tc>
        <w:tc>
          <w:tcPr>
            <w:tcW w:w="1275"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lang w:val="en-US" w:eastAsia="zh-CN"/>
              </w:rPr>
              <w:t>III级</w:t>
            </w:r>
          </w:p>
        </w:tc>
        <w:tc>
          <w:tcPr>
            <w:tcW w:w="1275" w:type="dxa"/>
            <w:vAlign w:val="center"/>
          </w:tcPr>
          <w:p>
            <w:pPr>
              <w:rPr>
                <w:sz w:val="18"/>
                <w:szCs w:val="18"/>
              </w:rPr>
            </w:pPr>
            <w:r>
              <w:rPr>
                <w:rFonts w:hint="eastAsia"/>
                <w:sz w:val="18"/>
                <w:szCs w:val="18"/>
              </w:rPr>
              <w:t>砝码：</w:t>
            </w:r>
            <w:r>
              <w:rPr>
                <w:sz w:val="18"/>
                <w:szCs w:val="18"/>
              </w:rPr>
              <w:t>M</w:t>
            </w:r>
            <w:r>
              <w:rPr>
                <w:rFonts w:hint="eastAsia"/>
                <w:sz w:val="18"/>
                <w:szCs w:val="18"/>
              </w:rPr>
              <w:t>1级</w:t>
            </w:r>
          </w:p>
          <w:p>
            <w:pPr>
              <w:rPr>
                <w:rFonts w:asciiTheme="minorHAnsi" w:hAnsiTheme="minorHAnsi" w:eastAsiaTheme="minorEastAsia" w:cstheme="minorBidi"/>
                <w:kern w:val="2"/>
                <w:sz w:val="18"/>
                <w:szCs w:val="18"/>
                <w:lang w:val="en-US" w:eastAsia="zh-CN" w:bidi="ar-SA"/>
              </w:rPr>
            </w:pPr>
            <w:r>
              <w:rPr>
                <w:rFonts w:hint="eastAsia"/>
                <w:sz w:val="18"/>
                <w:szCs w:val="18"/>
              </w:rPr>
              <w:t>砝码：</w:t>
            </w:r>
            <w:r>
              <w:rPr>
                <w:sz w:val="18"/>
                <w:szCs w:val="18"/>
              </w:rPr>
              <w:t>M12</w:t>
            </w:r>
            <w:r>
              <w:rPr>
                <w:rFonts w:hint="eastAsia"/>
                <w:sz w:val="18"/>
                <w:szCs w:val="18"/>
              </w:rPr>
              <w:t>级</w:t>
            </w:r>
          </w:p>
        </w:tc>
        <w:tc>
          <w:tcPr>
            <w:tcW w:w="1562" w:type="dxa"/>
            <w:vAlign w:val="center"/>
          </w:tcPr>
          <w:p>
            <w:pPr>
              <w:jc w:val="center"/>
              <w:rPr>
                <w:rFonts w:asciiTheme="minorHAnsi" w:hAnsiTheme="minorHAnsi" w:eastAsiaTheme="minorEastAsia" w:cstheme="minorBidi"/>
                <w:kern w:val="2"/>
                <w:sz w:val="18"/>
                <w:szCs w:val="18"/>
                <w:lang w:val="en-US" w:eastAsia="zh-CN" w:bidi="ar-SA"/>
              </w:rPr>
            </w:pPr>
            <w:r>
              <w:rPr>
                <w:rFonts w:hint="eastAsia"/>
                <w:sz w:val="18"/>
                <w:szCs w:val="18"/>
              </w:rPr>
              <w:t>隆昌市计量检测所</w:t>
            </w:r>
          </w:p>
        </w:tc>
        <w:tc>
          <w:tcPr>
            <w:tcW w:w="1276" w:type="dxa"/>
            <w:vAlign w:val="center"/>
          </w:tcPr>
          <w:p>
            <w:pPr>
              <w:jc w:val="center"/>
              <w:rPr>
                <w:rFonts w:hint="default" w:asciiTheme="minorHAnsi" w:hAnsiTheme="minorHAnsi" w:eastAsiaTheme="minorEastAsia" w:cstheme="minorBidi"/>
                <w:kern w:val="2"/>
                <w:sz w:val="18"/>
                <w:szCs w:val="18"/>
                <w:lang w:val="en-US" w:eastAsia="zh-CN" w:bidi="ar-SA"/>
              </w:rPr>
            </w:pPr>
            <w:r>
              <w:rPr>
                <w:rFonts w:hint="eastAsia"/>
                <w:sz w:val="18"/>
                <w:szCs w:val="18"/>
              </w:rPr>
              <w:t>20</w:t>
            </w:r>
            <w:r>
              <w:rPr>
                <w:rFonts w:hint="eastAsia"/>
                <w:sz w:val="18"/>
                <w:szCs w:val="18"/>
                <w:lang w:val="en-US" w:eastAsia="zh-CN"/>
              </w:rPr>
              <w:t>20</w:t>
            </w:r>
            <w:r>
              <w:rPr>
                <w:rFonts w:hint="eastAsia"/>
                <w:sz w:val="18"/>
                <w:szCs w:val="18"/>
              </w:rPr>
              <w:t>.0</w:t>
            </w:r>
            <w:r>
              <w:rPr>
                <w:rFonts w:hint="eastAsia"/>
                <w:sz w:val="18"/>
                <w:szCs w:val="18"/>
                <w:lang w:val="en-US" w:eastAsia="zh-CN"/>
              </w:rPr>
              <w:t>6</w:t>
            </w:r>
            <w:r>
              <w:rPr>
                <w:rFonts w:hint="eastAsia"/>
                <w:sz w:val="18"/>
                <w:szCs w:val="18"/>
              </w:rPr>
              <w:t>.</w:t>
            </w:r>
            <w:r>
              <w:rPr>
                <w:rFonts w:hint="eastAsia"/>
                <w:sz w:val="18"/>
                <w:szCs w:val="18"/>
                <w:lang w:val="en-US" w:eastAsia="zh-CN"/>
              </w:rPr>
              <w:t>02</w:t>
            </w:r>
          </w:p>
        </w:tc>
        <w:tc>
          <w:tcPr>
            <w:tcW w:w="1310" w:type="dxa"/>
          </w:tcPr>
          <w:p>
            <w:pPr>
              <w:jc w:val="center"/>
              <w:rPr>
                <w:rFonts w:ascii="宋体" w:hAnsi="宋体"/>
                <w:sz w:val="18"/>
                <w:szCs w:val="18"/>
              </w:rPr>
            </w:pPr>
            <w:r>
              <w:rPr>
                <w:rFonts w:hint="eastAsia" w:ascii="宋体" w:hAnsi="宋体"/>
                <w:sz w:val="18"/>
                <w:szCs w:val="18"/>
              </w:rPr>
              <w:t>√</w:t>
            </w:r>
          </w:p>
          <w:p>
            <w:pPr>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1232" w:type="dxa"/>
            <w:gridSpan w:val="9"/>
          </w:tcPr>
          <w:p>
            <w:pPr>
              <w:rPr>
                <w:rFonts w:ascii="Times New Roman" w:hAnsi="Times New Roman" w:eastAsia="宋体" w:cs="Times New Roman"/>
                <w:szCs w:val="21"/>
              </w:rPr>
            </w:pPr>
            <w:r>
              <w:rPr>
                <w:rFonts w:hint="eastAsia" w:ascii="Times New Roman" w:hAnsi="Times New Roman" w:eastAsia="宋体" w:cs="Times New Roman"/>
                <w:szCs w:val="21"/>
              </w:rPr>
              <w:t>审核综合意見：</w:t>
            </w:r>
          </w:p>
          <w:p>
            <w:pPr>
              <w:rPr>
                <w:rFonts w:ascii="Times New Roman" w:hAnsi="Times New Roman" w:eastAsia="宋体" w:cs="Times New Roman"/>
                <w:szCs w:val="21"/>
              </w:rPr>
            </w:pPr>
            <w:r>
              <w:rPr>
                <w:rFonts w:hint="eastAsia" w:ascii="Times New Roman" w:hAnsi="Times New Roman" w:eastAsia="宋体" w:cs="Times New Roman"/>
                <w:szCs w:val="21"/>
              </w:rPr>
              <w:t>（</w:t>
            </w:r>
            <w:r>
              <w:rPr>
                <w:rFonts w:hint="eastAsia" w:ascii="Times New Roman" w:hAnsi="Times New Roman" w:eastAsia="宋体" w:cs="Times New Roman"/>
                <w:color w:val="000000" w:themeColor="text1"/>
                <w:szCs w:val="21"/>
              </w:rPr>
              <w:t>抽查</w:t>
            </w:r>
            <w:r>
              <w:rPr>
                <w:rFonts w:hint="eastAsia" w:ascii="Times New Roman" w:hAnsi="Times New Roman" w:eastAsia="宋体" w:cs="Times New Roman"/>
                <w:szCs w:val="21"/>
              </w:rPr>
              <w:t>有效文件、溯源原始记录、证书报告，进行评价，说明理由 ）</w:t>
            </w:r>
          </w:p>
          <w:p>
            <w:pPr>
              <w:ind w:firstLine="480" w:firstLineChars="200"/>
              <w:rPr>
                <w:rFonts w:cs="微软雅黑" w:asciiTheme="minorEastAsia" w:hAnsiTheme="minorEastAsia"/>
                <w:sz w:val="24"/>
                <w:szCs w:val="24"/>
              </w:rPr>
            </w:pPr>
            <w:bookmarkStart w:id="1" w:name="_GoBack"/>
            <w:bookmarkEnd w:id="1"/>
          </w:p>
          <w:p>
            <w:pPr>
              <w:ind w:firstLine="480" w:firstLineChars="200"/>
              <w:rPr>
                <w:rFonts w:ascii="宋体" w:hAnsi="宋体"/>
                <w:sz w:val="24"/>
                <w:szCs w:val="24"/>
              </w:rPr>
            </w:pPr>
            <w:r>
              <w:rPr>
                <w:rFonts w:hint="eastAsia" w:cs="微软雅黑" w:asciiTheme="minorEastAsia" w:hAnsiTheme="minorEastAsia"/>
                <w:sz w:val="24"/>
                <w:szCs w:val="24"/>
              </w:rPr>
              <w:t>该公司未建立最高计量标准，所有测量设备均送至法定计量检定机构及有资质的校准机构检定校准，经查</w:t>
            </w:r>
            <w:r>
              <w:rPr>
                <w:rFonts w:hint="eastAsia" w:cs="微软雅黑" w:asciiTheme="minorEastAsia" w:hAnsiTheme="minorEastAsia"/>
                <w:sz w:val="24"/>
                <w:szCs w:val="24"/>
                <w:lang w:val="en-US" w:eastAsia="zh-CN"/>
              </w:rPr>
              <w:t>6</w:t>
            </w:r>
            <w:r>
              <w:rPr>
                <w:rFonts w:hint="eastAsia" w:cs="微软雅黑" w:asciiTheme="minorEastAsia" w:hAnsiTheme="minorEastAsia"/>
                <w:sz w:val="24"/>
                <w:szCs w:val="24"/>
              </w:rPr>
              <w:t>份测量设备证书报告，量值溯源符合文件要求。</w:t>
            </w:r>
          </w:p>
          <w:p>
            <w:pPr>
              <w:rPr>
                <w:rFonts w:ascii="宋体" w:hAnsi="宋体"/>
                <w:sz w:val="24"/>
                <w:szCs w:val="24"/>
              </w:rPr>
            </w:pPr>
          </w:p>
          <w:p>
            <w:pPr>
              <w:rPr>
                <w:rFonts w:ascii="宋体" w:hAnsi="宋体"/>
                <w:szCs w:val="21"/>
              </w:rPr>
            </w:pPr>
          </w:p>
          <w:p>
            <w:pPr>
              <w:rPr>
                <w:szCs w:val="21"/>
              </w:rPr>
            </w:pPr>
          </w:p>
          <w:p>
            <w:pP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1232" w:type="dxa"/>
            <w:gridSpan w:val="9"/>
          </w:tcPr>
          <w:p>
            <w:pPr>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日期：  20</w:t>
            </w:r>
            <w:r>
              <w:rPr>
                <w:rFonts w:hint="eastAsia" w:ascii="Times New Roman" w:hAnsi="Times New Roman" w:eastAsia="宋体" w:cs="Times New Roman"/>
                <w:szCs w:val="21"/>
                <w:lang w:val="en-US" w:eastAsia="zh-CN"/>
              </w:rPr>
              <w:t>20</w:t>
            </w:r>
            <w:r>
              <w:rPr>
                <w:rFonts w:hint="eastAsia" w:ascii="Times New Roman" w:hAnsi="Times New Roman" w:eastAsia="宋体" w:cs="Times New Roman"/>
                <w:szCs w:val="21"/>
              </w:rPr>
              <w:t xml:space="preserve"> 年 </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日</w:t>
            </w:r>
            <w:r>
              <w:rPr>
                <w:rFonts w:ascii="Times New Roman" w:hAnsi="Times New Roman" w:eastAsia="宋体" w:cs="Times New Roman"/>
                <w:szCs w:val="21"/>
              </w:rPr>
              <w:t>~</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8</w:t>
            </w:r>
            <w:r>
              <w:rPr>
                <w:rFonts w:hint="eastAsia" w:ascii="Times New Roman" w:hAnsi="Times New Roman" w:eastAsia="宋体" w:cs="Times New Roman"/>
                <w:szCs w:val="21"/>
              </w:rPr>
              <w:t xml:space="preserve"> 月 </w:t>
            </w:r>
            <w:r>
              <w:rPr>
                <w:rFonts w:hint="eastAsia" w:ascii="Times New Roman" w:hAnsi="Times New Roman" w:eastAsia="宋体" w:cs="Times New Roman"/>
                <w:szCs w:val="21"/>
                <w:lang w:val="en-US" w:eastAsia="zh-CN"/>
              </w:rPr>
              <w:t>2</w:t>
            </w:r>
            <w:r>
              <w:rPr>
                <w:rFonts w:hint="eastAsia" w:ascii="Times New Roman" w:hAnsi="Times New Roman" w:eastAsia="宋体" w:cs="Times New Roman"/>
                <w:szCs w:val="21"/>
              </w:rPr>
              <w:t xml:space="preserve"> 日 </w:t>
            </w:r>
          </w:p>
          <w:p>
            <w:pPr>
              <w:rPr>
                <w:rFonts w:ascii="宋体" w:hAnsi="宋体" w:eastAsia="宋体" w:cs="Times New Roman"/>
                <w:szCs w:val="21"/>
              </w:rPr>
            </w:pPr>
          </w:p>
          <w:p>
            <w:pPr>
              <w:rPr>
                <w:rFonts w:ascii="宋体" w:hAnsi="宋体" w:eastAsia="宋体" w:cs="Times New Roman"/>
                <w:szCs w:val="21"/>
              </w:rPr>
            </w:pPr>
          </w:p>
          <w:p>
            <w:pPr>
              <w:rPr>
                <w:rFonts w:ascii="Times New Roman" w:hAnsi="Times New Roman" w:eastAsia="宋体" w:cs="Times New Roman"/>
                <w:szCs w:val="21"/>
              </w:rPr>
            </w:pPr>
            <w:r>
              <w:rPr>
                <w:rFonts w:hint="eastAsia" w:ascii="宋体" w:hAnsi="宋体" w:eastAsia="宋体" w:cs="Times New Roman"/>
                <w:szCs w:val="21"/>
              </w:rPr>
              <w:t>审核</w:t>
            </w:r>
            <w:r>
              <w:rPr>
                <w:rFonts w:hint="eastAsia" w:ascii="Times New Roman" w:hAnsi="Times New Roman" w:eastAsia="宋体" w:cs="Times New Roman"/>
                <w:szCs w:val="21"/>
              </w:rPr>
              <w:t>员签字：                                部门代表签字：</w:t>
            </w:r>
          </w:p>
          <w:p>
            <w:pPr>
              <w:rPr>
                <w:rFonts w:ascii="Times New Roman" w:hAnsi="Times New Roman" w:eastAsia="宋体" w:cs="Times New Roman"/>
                <w:szCs w:val="21"/>
              </w:rPr>
            </w:pPr>
          </w:p>
        </w:tc>
      </w:tr>
    </w:tbl>
    <w:p>
      <w:pPr>
        <w:spacing w:before="240" w:after="240"/>
        <w:ind w:firstLine="2951" w:firstLineChars="1050"/>
        <w:rPr>
          <w:rFonts w:hint="eastAsia" w:asciiTheme="minorEastAsia" w:hAnsiTheme="minorEastAsia"/>
          <w:b/>
          <w:color w:val="000000" w:themeColor="text1"/>
          <w:sz w:val="28"/>
          <w:szCs w:val="28"/>
        </w:rPr>
      </w:pPr>
    </w:p>
    <w:sectPr>
      <w:headerReference r:id="rId3" w:type="default"/>
      <w:footerReference r:id="rId4" w:type="default"/>
      <w:pgSz w:w="11906" w:h="16838"/>
      <w:pgMar w:top="1135" w:right="1266" w:bottom="1440" w:left="118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50"/>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1918080"/>
    </w:sdtPr>
    <w:sdtContent>
      <w:p>
        <w:pPr>
          <w:pStyle w:val="3"/>
          <w:jc w:val="center"/>
        </w:pPr>
        <w:r>
          <w:fldChar w:fldCharType="begin"/>
        </w:r>
        <w:r>
          <w:instrText xml:space="preserve">PAGE   \* MERGEFORMAT</w:instrText>
        </w:r>
        <w:r>
          <w:fldChar w:fldCharType="separate"/>
        </w:r>
        <w:r>
          <w:rPr>
            <w:lang w:val="zh-CN"/>
          </w:rPr>
          <w:t>1</w:t>
        </w:r>
        <w:r>
          <w:fldChar w:fldCharType="end"/>
        </w:r>
      </w:p>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320" w:lineRule="exact"/>
      <w:ind w:left="-86" w:leftChars="-41" w:firstLine="720" w:firstLineChars="400"/>
      <w:jc w:val="left"/>
    </w:pPr>
    <w:r>
      <w:drawing>
        <wp:anchor distT="0" distB="0" distL="114300" distR="114300" simplePos="0" relativeHeight="251657216" behindDoc="1" locked="0" layoutInCell="1" allowOverlap="1">
          <wp:simplePos x="0" y="0"/>
          <wp:positionH relativeFrom="column">
            <wp:posOffset>-29210</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4"/>
      <w:pBdr>
        <w:bottom w:val="none" w:color="auto" w:sz="0" w:space="0"/>
      </w:pBdr>
      <w:spacing w:line="320" w:lineRule="exact"/>
      <w:ind w:left="-1023" w:leftChars="-487" w:firstLine="1793" w:firstLineChars="854"/>
      <w:jc w:val="left"/>
      <w:rPr>
        <w:rStyle w:val="11"/>
        <w:rFonts w:hint="default" w:ascii="Times New Roman" w:hAnsi="Times New Roman" w:cs="Times New Roman"/>
        <w:szCs w:val="21"/>
      </w:rPr>
    </w:pPr>
    <w:r>
      <w:rPr>
        <w:rStyle w:val="11"/>
        <w:rFonts w:hint="default" w:ascii="Times New Roman" w:hAnsi="Times New Roman" w:cs="Times New Roman"/>
        <w:szCs w:val="21"/>
      </w:rPr>
      <w:t>北京国标联合认证有限公司</w:t>
    </w:r>
  </w:p>
  <w:p>
    <w:pPr>
      <w:pStyle w:val="4"/>
      <w:pBdr>
        <w:bottom w:val="none" w:color="auto" w:sz="0" w:space="0"/>
      </w:pBdr>
      <w:spacing w:line="320" w:lineRule="exact"/>
      <w:jc w:val="left"/>
    </w:pPr>
    <w:r>
      <w:rPr>
        <w:rFonts w:ascii="Times New Roman" w:hAnsi="Times New Roman" w:cs="Times New Roman"/>
        <w:sz w:val="21"/>
        <w:szCs w:val="21"/>
      </w:rPr>
      <w:pict>
        <v:shape id="_x0000_s4097" o:spid="_x0000_s4097" o:spt="202" type="#_x0000_t202" style="position:absolute;left:0pt;margin-left:266.5pt;margin-top:-0.4pt;height:20.6pt;width:215.85pt;z-index:251658240;mso-width-relative:page;mso-height-relative:page;" stroked="f" coordsize="21600,21600">
          <v:path/>
          <v:fill focussize="0,0"/>
          <v:stroke on="f" joinstyle="miter"/>
          <v:imagedata o:title=""/>
          <o:lock v:ext="edit"/>
          <v:textbox>
            <w:txbxContent>
              <w:p>
                <w:pPr>
                  <w:rPr>
                    <w:rFonts w:ascii="Times New Roman" w:hAnsi="Times New Roman" w:cs="Times New Roman"/>
                    <w:szCs w:val="21"/>
                  </w:rPr>
                </w:pPr>
                <w:r>
                  <w:rPr>
                    <w:rFonts w:ascii="Times New Roman" w:hAnsi="Times New Roman" w:cs="Times New Roman"/>
                    <w:szCs w:val="21"/>
                  </w:rPr>
                  <w:t>ISC-A-I</w:t>
                </w:r>
                <w:r>
                  <w:rPr>
                    <w:rFonts w:hint="eastAsia" w:ascii="Times New Roman" w:hAnsi="Times New Roman" w:cs="Times New Roman"/>
                    <w:szCs w:val="21"/>
                  </w:rPr>
                  <w:t>I</w:t>
                </w:r>
                <w:r>
                  <w:rPr>
                    <w:rFonts w:ascii="Times New Roman" w:hAnsi="Times New Roman" w:cs="Times New Roman"/>
                    <w:szCs w:val="21"/>
                  </w:rPr>
                  <w:t>-</w:t>
                </w:r>
                <w:r>
                  <w:rPr>
                    <w:rFonts w:hint="eastAsia" w:ascii="Times New Roman" w:hAnsi="Times New Roman" w:cs="Times New Roman"/>
                    <w:szCs w:val="21"/>
                  </w:rPr>
                  <w:t>06</w:t>
                </w:r>
                <w:r>
                  <w:rPr>
                    <w:rFonts w:ascii="Times New Roman" w:hAnsi="Times New Roman" w:cs="Times New Roman"/>
                    <w:szCs w:val="21"/>
                  </w:rPr>
                  <w:t>测量设备溯源抽查表</w:t>
                </w:r>
                <w:r>
                  <w:rPr>
                    <w:rFonts w:hint="eastAsia" w:ascii="Times New Roman" w:hAnsi="Times New Roman" w:cs="Times New Roman"/>
                    <w:szCs w:val="21"/>
                  </w:rPr>
                  <w:t>（06版）</w:t>
                </w:r>
              </w:p>
            </w:txbxContent>
          </v:textbox>
        </v:shape>
      </w:pict>
    </w:r>
    <w:r>
      <w:rPr>
        <w:rStyle w:val="11"/>
        <w:rFonts w:hint="default" w:ascii="Times New Roman" w:hAnsi="Times New Roman" w:cs="Times New Roman"/>
        <w:w w:val="80"/>
        <w:szCs w:val="21"/>
      </w:rPr>
      <w:t>Beijing International Standard united Certification Co.,Ltd.</w:t>
    </w:r>
  </w:p>
  <w:p>
    <w:r>
      <w:pict>
        <v:shape id="直接连接符 3" o:spid="_x0000_s4098" o:spt="32" type="#_x0000_t32" style="position:absolute;left:0pt;margin-left:-0.45pt;margin-top:3pt;height:0pt;width:478pt;z-index:251659264;mso-width-relative:page;mso-height-relative:page;" filled="f" coordsize="21600,21600">
          <v:path arrowok="t"/>
          <v:fill on="f" focussize="0,0"/>
          <v:stroke/>
          <v:imagedata o:title=""/>
          <o:lock v:ext="edit"/>
        </v:shape>
      </w:pict>
    </w: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rules v:ext="edit">
        <o:r id="V:Rule1" type="connector" idref="#直接连接符 3"/>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080707"/>
    <w:rsid w:val="03655E69"/>
    <w:rsid w:val="233C5592"/>
    <w:rsid w:val="2991441D"/>
    <w:rsid w:val="4D450125"/>
    <w:rsid w:val="566036A4"/>
    <w:rsid w:val="655B4AD2"/>
    <w:rsid w:val="6E1F639E"/>
    <w:rsid w:val="75D152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paragraph" w:customStyle="1" w:styleId="10">
    <w:name w:val="列出段落1"/>
    <w:basedOn w:val="1"/>
    <w:qFormat/>
    <w:uiPriority w:val="34"/>
    <w:pPr>
      <w:ind w:firstLine="420" w:firstLineChars="200"/>
    </w:p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53</Words>
  <Characters>306</Characters>
  <Lines>2</Lines>
  <Paragraphs>1</Paragraphs>
  <TotalTime>0</TotalTime>
  <ScaleCrop>false</ScaleCrop>
  <LinksUpToDate>false</LinksUpToDate>
  <CharactersWithSpaces>358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2015-11-02T14:51:00Z</dcterms:created>
  <dc:creator>alexander chang</dc:creator>
  <cp:lastModifiedBy>LX</cp:lastModifiedBy>
  <dcterms:modified xsi:type="dcterms:W3CDTF">2020-08-02T06:46:20Z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