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0077-2019-2020</w:t>
      </w:r>
      <w:bookmarkEnd w:id="0"/>
    </w:p>
    <w:p>
      <w:pPr>
        <w:spacing w:before="240" w:after="240" w:line="3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24"/>
        <w:gridCol w:w="294"/>
        <w:gridCol w:w="1275"/>
        <w:gridCol w:w="1276"/>
        <w:gridCol w:w="992"/>
        <w:gridCol w:w="851"/>
        <w:gridCol w:w="85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4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45" w:type="dxa"/>
            <w:gridSpan w:val="3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原材料入厂</w:t>
            </w:r>
            <w:r>
              <w:rPr>
                <w:rFonts w:hint="eastAsia"/>
              </w:rPr>
              <w:t>称重</w:t>
            </w:r>
            <w:r>
              <w:rPr>
                <w:rFonts w:hint="eastAsia"/>
                <w:lang w:val="en-US" w:eastAsia="zh-CN"/>
              </w:rPr>
              <w:t>测量过程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被测参数要求</w:t>
            </w:r>
          </w:p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left"/>
            </w:pPr>
            <w:r>
              <w:rPr>
                <w:rFonts w:ascii="宋体" w:hAnsi="宋体"/>
                <w:szCs w:val="21"/>
              </w:rPr>
              <w:t>(0-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Cs w:val="21"/>
              </w:rPr>
              <w:t>0)t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 w:cs="Arial"/>
                <w:bCs/>
              </w:rPr>
              <w:t>±0.</w:t>
            </w:r>
            <w:r>
              <w:rPr>
                <w:rFonts w:ascii="宋体" w:hAnsi="宋体" w:cs="Arial"/>
                <w:bCs/>
              </w:rPr>
              <w:t>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897" w:type="dxa"/>
            <w:gridSpan w:val="9"/>
            <w:vAlign w:val="center"/>
          </w:tcPr>
          <w:p>
            <w:r>
              <w:rPr>
                <w:rFonts w:hint="eastAsia"/>
              </w:rPr>
              <w:t>被测参数要求识别依据文件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color w:val="000000"/>
                <w:szCs w:val="21"/>
              </w:rPr>
              <w:t>GB17167-2006《用能单位能源计量器具配备和管理通则》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根据</w:t>
            </w:r>
            <w:r>
              <w:rPr>
                <w:rFonts w:hint="eastAsia"/>
                <w:color w:val="000000"/>
                <w:szCs w:val="21"/>
              </w:rPr>
              <w:t>GB17167-2006《用能单位能源计量器具配备和管理通则》中用能单位的能源计量器具准确度等级要求：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 w:firstLineChars="200"/>
              <w:rPr>
                <w:rFonts w:hint="eastAsia" w:ascii="Arial" w:hAnsi="宋体" w:cs="Arial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对进出用能单位静态计量的衡器的准确度等级要求为</w:t>
            </w:r>
            <w:r>
              <w:rPr>
                <w:rFonts w:hint="eastAsia" w:ascii="Arial" w:hAnsi="宋体" w:cs="Arial"/>
                <w:bCs/>
              </w:rPr>
              <w:t>±0.1%</w:t>
            </w:r>
            <w:r>
              <w:rPr>
                <w:rFonts w:hint="eastAsia" w:ascii="Arial" w:hAnsi="宋体" w:cs="Arial"/>
                <w:bCs/>
                <w:lang w:eastAsia="zh-CN"/>
              </w:rPr>
              <w:t>；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T=200</w:t>
            </w:r>
            <w:r>
              <w:rPr>
                <w:rFonts w:hint="eastAsia" w:ascii="Arial" w:hAnsi="Arial" w:cs="Arial"/>
                <w:bCs/>
                <w:lang w:val="en-US" w:eastAsia="zh-CN"/>
              </w:rPr>
              <w:t>kg；a=T/2=100kg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 w:firstLineChars="200"/>
              <w:rPr>
                <w:rFonts w:hint="eastAsia" w:ascii="Arial" w:hAnsi="宋体" w:cs="Arial"/>
                <w:bCs/>
                <w:lang w:val="en-US" w:eastAsia="zh-CN"/>
              </w:rPr>
            </w:pPr>
            <w:r>
              <w:rPr>
                <w:rFonts w:hint="eastAsia" w:ascii="Arial" w:hAnsi="宋体" w:cs="Arial"/>
                <w:bCs/>
                <w:lang w:val="en-US" w:eastAsia="zh-CN"/>
              </w:rPr>
              <w:t xml:space="preserve">测量过程的最大允许误差：△允许=a </w:t>
            </w:r>
            <w:r>
              <w:rPr>
                <w:rFonts w:hint="default" w:ascii="Arial" w:hAnsi="Arial" w:cs="Arial"/>
                <w:bCs/>
                <w:lang w:val="en-US" w:eastAsia="zh-CN"/>
              </w:rPr>
              <w:t>×</w:t>
            </w:r>
            <w:r>
              <w:rPr>
                <w:rFonts w:hint="eastAsia" w:ascii="Arial" w:hAnsi="Arial" w:cs="Arial"/>
                <w:bCs/>
                <w:lang w:val="en-US" w:eastAsia="zh-CN"/>
              </w:rPr>
              <w:t xml:space="preserve"> 1/3=33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.3</w:t>
            </w:r>
            <w:r>
              <w:rPr>
                <w:rFonts w:hint="eastAsia" w:ascii="Arial" w:hAnsi="Arial" w:cs="Arial"/>
                <w:bCs/>
                <w:lang w:val="en-US" w:eastAsia="zh-CN"/>
              </w:rPr>
              <w:t>kg；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 w:firstLineChars="200"/>
              <w:rPr>
                <w:rFonts w:hint="eastAsia" w:ascii="Arial" w:hAnsi="宋体" w:cs="Arial"/>
                <w:bCs/>
                <w:lang w:val="en-US" w:eastAsia="zh-CN"/>
              </w:rPr>
            </w:pPr>
            <w:r>
              <w:rPr>
                <w:rFonts w:hint="eastAsia" w:ascii="Arial" w:hAnsi="宋体" w:cs="Arial"/>
                <w:bCs/>
                <w:lang w:val="en-US" w:eastAsia="zh-CN"/>
              </w:rPr>
              <w:t>原材料入厂称重的测量范围是（0-60）t，导出的测量范围向两侧延伸为（0-100）t。</w:t>
            </w:r>
          </w:p>
          <w:p>
            <w:pPr>
              <w:numPr>
                <w:numId w:val="0"/>
              </w:numPr>
              <w:spacing w:line="400" w:lineRule="exact"/>
              <w:rPr>
                <w:rFonts w:hint="eastAsia" w:ascii="Arial" w:hAnsi="宋体" w:cs="Arial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17" w:type="dxa"/>
            <w:vMerge w:val="restart"/>
            <w:vAlign w:val="center"/>
          </w:tcPr>
          <w:p>
            <w:r>
              <w:rPr>
                <w:rFonts w:hint="eastAsia"/>
              </w:rPr>
              <w:t>计量</w:t>
            </w:r>
          </w:p>
          <w:p>
            <w:r>
              <w:rPr>
                <w:rFonts w:hint="eastAsia"/>
              </w:rPr>
              <w:t>校准</w:t>
            </w:r>
          </w:p>
          <w:p>
            <w:r>
              <w:rPr>
                <w:rFonts w:hint="eastAsia"/>
              </w:rPr>
              <w:t>过程</w:t>
            </w:r>
          </w:p>
        </w:tc>
        <w:tc>
          <w:tcPr>
            <w:tcW w:w="1418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设备特性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示值误差等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检定</w:t>
            </w:r>
            <w:r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17" w:type="dxa"/>
            <w:vMerge w:val="continue"/>
          </w:tcPr>
          <w:p/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</w:pPr>
            <w:r>
              <w:rPr>
                <w:rFonts w:hint="eastAsia"/>
                <w:color w:val="000000"/>
                <w:szCs w:val="21"/>
              </w:rPr>
              <w:t>汽车衡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 w:ascii="Arial" w:hAnsi="宋体" w:cs="Arial"/>
                <w:bCs/>
              </w:rPr>
              <w:t>0－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10</w:t>
            </w:r>
            <w:r>
              <w:rPr>
                <w:rFonts w:hint="eastAsia" w:ascii="Arial" w:hAnsi="宋体" w:cs="Arial"/>
                <w:bCs/>
              </w:rPr>
              <w:t>0t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Arial" w:hAnsi="宋体" w:cs="Arial"/>
                <w:bCs/>
              </w:rPr>
              <w:t>Ⅲ级，±0.1%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Arial" w:hAnsi="宋体" w:cs="Arial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检定字第202017D041号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Arial" w:hAnsi="宋体" w:cs="Arial"/>
                <w:bCs/>
                <w:lang w:val="en-US" w:eastAsia="zh-CN"/>
              </w:rPr>
            </w:pPr>
            <w:r>
              <w:rPr>
                <w:rFonts w:hint="eastAsia" w:ascii="Arial" w:hAnsi="宋体" w:cs="Arial"/>
                <w:bCs/>
                <w:lang w:val="en-US" w:eastAsia="zh-CN"/>
              </w:rPr>
              <w:t>2021年05月17日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17" w:type="dxa"/>
            <w:vMerge w:val="continue"/>
          </w:tcPr>
          <w:p/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</w:rPr>
              <w:t>测量设备的计量特性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/>
              </w:rPr>
              <w:t>电子</w:t>
            </w:r>
            <w:r>
              <w:rPr>
                <w:rFonts w:hint="eastAsia"/>
                <w:color w:val="000000"/>
                <w:szCs w:val="21"/>
              </w:rPr>
              <w:t>汽车衡</w:t>
            </w:r>
            <w:r>
              <w:rPr>
                <w:rFonts w:hint="eastAsia"/>
                <w:color w:val="000000"/>
                <w:szCs w:val="21"/>
                <w:lang w:eastAsia="zh-CN"/>
              </w:rPr>
              <w:t>的测量范围是（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0-100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t，分度值为20kg，最大允许误差1.5e=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±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30kg；</w:t>
            </w:r>
          </w:p>
          <w:p>
            <w:pPr>
              <w:spacing w:line="400" w:lineRule="exact"/>
              <w:ind w:firstLine="420" w:firstLineChars="200"/>
              <w:rPr>
                <w:rFonts w:hint="eastAsia" w:ascii="Arial" w:hAnsi="宋体" w:cs="Arial"/>
                <w:bCs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测量过程的</w:t>
            </w:r>
            <w:r>
              <w:rPr>
                <w:rFonts w:hint="eastAsia"/>
                <w:color w:val="000000"/>
              </w:rPr>
              <w:t>计量要求</w:t>
            </w:r>
            <w:r>
              <w:rPr>
                <w:rFonts w:hint="eastAsia"/>
                <w:color w:val="000000"/>
                <w:lang w:eastAsia="zh-CN"/>
              </w:rPr>
              <w:t>：物料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称重的称重范围是（0-60）t，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测量过程导出的计量要求最大允许误差是33.3kg；</w:t>
            </w:r>
          </w:p>
          <w:p>
            <w:pPr>
              <w:spacing w:line="400" w:lineRule="exact"/>
              <w:ind w:firstLine="420" w:firstLineChars="200"/>
              <w:rPr>
                <w:rFonts w:hint="eastAsia" w:ascii="Arial" w:hAnsi="宋体" w:cs="Arial"/>
                <w:bCs/>
                <w:lang w:val="en-US" w:eastAsia="zh-CN"/>
              </w:rPr>
            </w:pPr>
            <w:r>
              <w:rPr>
                <w:rFonts w:hint="eastAsia" w:ascii="Arial" w:hAnsi="宋体" w:cs="Arial"/>
                <w:bCs/>
                <w:lang w:val="en-US" w:eastAsia="zh-CN"/>
              </w:rPr>
              <w:t>选择量程（0-100）t，精确度等级</w:t>
            </w:r>
            <w:r>
              <w:rPr>
                <w:rFonts w:hint="eastAsia" w:ascii="Arial" w:hAnsi="宋体" w:cs="Arial"/>
                <w:bCs/>
              </w:rPr>
              <w:t>Ⅲ级</w:t>
            </w:r>
            <w:r>
              <w:rPr>
                <w:rFonts w:hint="eastAsia" w:ascii="Arial" w:hAnsi="宋体" w:cs="Arial"/>
                <w:bCs/>
                <w:lang w:eastAsia="zh-CN"/>
              </w:rPr>
              <w:t>的电子汽车衡，满足要求。</w:t>
            </w:r>
          </w:p>
          <w:p>
            <w:pPr>
              <w:spacing w:line="400" w:lineRule="exact"/>
              <w:ind w:firstLine="630" w:firstLineChars="3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测量设备的计量特性满足</w:t>
            </w:r>
            <w:r>
              <w:rPr>
                <w:rFonts w:hint="eastAsia" w:ascii="宋体" w:hAnsi="宋体"/>
                <w:color w:val="000000"/>
                <w:szCs w:val="21"/>
              </w:rPr>
              <w:t>测量过程的</w:t>
            </w:r>
            <w:r>
              <w:rPr>
                <w:rFonts w:hint="eastAsia"/>
                <w:color w:val="000000"/>
              </w:rPr>
              <w:t>计量要求。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szCs w:val="20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袁琼芬</w:t>
            </w:r>
            <w:r>
              <w:rPr>
                <w:rFonts w:hint="eastAsia"/>
              </w:rPr>
              <w:t xml:space="preserve">           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2020  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5 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18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8897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3"/>
              <w:spacing w:line="400" w:lineRule="exact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/>
              </w:rPr>
              <w:t>审核人员签字：</w:t>
            </w:r>
            <w:bookmarkStart w:id="1" w:name="_GoBack"/>
            <w:bookmarkEnd w:id="1"/>
          </w:p>
          <w:p/>
          <w:p>
            <w:r>
              <w:rPr>
                <w:rFonts w:hint="eastAsia"/>
                <w:szCs w:val="21"/>
              </w:rPr>
              <w:t>受审核方代表签字：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年   月   日</w:t>
            </w:r>
          </w:p>
        </w:tc>
      </w:tr>
    </w:tbl>
    <w:p>
      <w:pPr>
        <w:ind w:right="420"/>
        <w:rPr>
          <w:rFonts w:ascii="Times New Roman" w:hAnsi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8370A"/>
    <w:multiLevelType w:val="singleLevel"/>
    <w:tmpl w:val="5A0837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4120B7"/>
    <w:rsid w:val="31BE1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LX</cp:lastModifiedBy>
  <cp:lastPrinted>2017-02-16T05:50:00Z</cp:lastPrinted>
  <dcterms:modified xsi:type="dcterms:W3CDTF">2020-08-02T03:25:03Z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