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0152-2018-2020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原油体积计量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</w:rPr>
              <w:t>±0.2%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/>
                <w:bCs/>
                <w:szCs w:val="21"/>
                <w:highlight w:val="none"/>
                <w:lang w:val="en-US" w:eastAsia="zh-CN"/>
              </w:rPr>
              <w:t>Q/SY1755.1《勘探与生产业务计量器具配备规范第1部分原油》标准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bCs/>
                <w:szCs w:val="21"/>
                <w:highlight w:val="none"/>
                <w:lang w:val="en-US" w:eastAsia="zh-CN"/>
              </w:rPr>
              <w:t>根据：Q/SY1755.1《勘探与生产业务计量器具配备规范第1部分原油》标准的规定，</w:t>
            </w:r>
            <w:r>
              <w:rPr>
                <w:rFonts w:hint="eastAsia"/>
                <w:lang w:val="en-US" w:eastAsia="zh-CN"/>
              </w:rPr>
              <w:t>原油体积计量的计量要求为：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测量范围：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>)m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最大允许误差：</w:t>
            </w:r>
            <w:r>
              <w:rPr>
                <w:rFonts w:hint="eastAsia"/>
              </w:rPr>
              <w:t>±0.2%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刮板流量计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LB-100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0.2级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LL002237</w:t>
            </w:r>
          </w:p>
        </w:tc>
        <w:tc>
          <w:tcPr>
            <w:tcW w:w="1592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2020.3.11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5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bookmarkStart w:id="1" w:name="_GoBack"/>
            <w:bookmarkEnd w:id="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1. 测量设备的测量范围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>)m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满足计量要求的测量范围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>)m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/h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的要求。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2. 测量设备最大允许误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0.2级</w:t>
            </w:r>
            <w:r>
              <w:rPr>
                <w:rFonts w:hint="default" w:ascii="Times New Roman" w:hAnsi="Times New Roman" w:cs="Times New Roman"/>
                <w:szCs w:val="21"/>
              </w:rPr>
              <w:t>，满足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</w:rPr>
              <w:t>计量</w:t>
            </w:r>
            <w:r>
              <w:rPr>
                <w:rFonts w:hint="eastAsia"/>
              </w:rPr>
              <w:t>±0.2%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的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</w:rPr>
              <w:t>要求。</w:t>
            </w:r>
          </w:p>
          <w:p/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59" w:leftChars="171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该测量过程被测参数要求识别代表了“顾客”的要求，计量要求导出方法正确，测量设备的配备满足计量要求，测量设备经过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检定</w:t>
            </w:r>
            <w:r>
              <w:rPr>
                <w:rFonts w:hint="default" w:ascii="Times New Roman" w:hAnsi="Times New Roman" w:cs="Times New Roman"/>
                <w:szCs w:val="21"/>
              </w:rPr>
              <w:t>，测量设备验证方法正确。</w:t>
            </w:r>
          </w:p>
          <w:p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  <w:p>
            <w:r>
              <w:rPr>
                <w:rFonts w:hint="eastAsia"/>
              </w:rPr>
              <w:t>审核员意见：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DA628D"/>
    <w:rsid w:val="1654148F"/>
    <w:rsid w:val="1D7C713F"/>
    <w:rsid w:val="21A51F55"/>
    <w:rsid w:val="3BA47C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65</TotalTime>
  <ScaleCrop>false</ScaleCrop>
  <LinksUpToDate>false</LinksUpToDate>
  <CharactersWithSpaces>446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LX</cp:lastModifiedBy>
  <cp:lastPrinted>2017-02-16T05:50:00Z</cp:lastPrinted>
  <dcterms:modified xsi:type="dcterms:W3CDTF">2020-08-20T10:10:28Z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