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0376-2020-Q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湖南鹏恒信息科技有限公司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FF0000"/>
          <w:sz w:val="22"/>
          <w:szCs w:val="22"/>
        </w:rPr>
        <w:t>Hunan pengheng Information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湖南省长沙市天心区友谊路958号克拉美丽山庄5栋1602房</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410004</w:t>
      </w:r>
      <w:bookmarkEnd w:id="4"/>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hint="eastAsia"/>
          <w:b/>
          <w:color w:val="FF0000"/>
          <w:sz w:val="22"/>
          <w:szCs w:val="22"/>
        </w:rPr>
        <w:t>Room 1602, building 5, Kelameili villa, 958 Youyi Road, Tianxin District, Changsha City, Hunan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湖南长沙天心区友谊路梦洁家居国际生活馆右边巷子3楼303室</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410004</w:t>
      </w:r>
      <w:bookmarkEnd w:id="6"/>
    </w:p>
    <w:p>
      <w:pPr>
        <w:pStyle w:val="2"/>
        <w:spacing w:line="400" w:lineRule="exact"/>
        <w:ind w:firstLine="632" w:firstLineChars="286"/>
        <w:rPr>
          <w:b/>
          <w:color w:val="FF0000"/>
          <w:sz w:val="22"/>
          <w:szCs w:val="22"/>
          <w:u w:val="single"/>
        </w:rPr>
      </w:pPr>
      <w:r>
        <w:rPr>
          <w:rFonts w:hint="eastAsia"/>
          <w:b/>
          <w:color w:val="000000" w:themeColor="text1"/>
          <w:sz w:val="22"/>
          <w:szCs w:val="22"/>
        </w:rPr>
        <w:t>(英文)：</w:t>
      </w:r>
      <w:r>
        <w:rPr>
          <w:rFonts w:hint="eastAsia"/>
          <w:b/>
          <w:color w:val="FF0000"/>
          <w:sz w:val="22"/>
          <w:szCs w:val="22"/>
        </w:rPr>
        <w:t>Room 303, 3rd floor, Lane right, Mengjie home international life hall, Youyi Road, Tianxin District, Changsha, Hunan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91430103MA4PXMHA7B</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15874981450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廉东</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黄信富</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23</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lang w:val="en-US" w:eastAsia="zh-CN"/>
        </w:rPr>
        <w:t>QMS:</w:t>
      </w:r>
      <w:r>
        <w:rPr>
          <w:rFonts w:hint="eastAsia"/>
          <w:b/>
          <w:color w:val="000000" w:themeColor="text1"/>
          <w:sz w:val="22"/>
          <w:szCs w:val="22"/>
        </w:rPr>
        <w:t>应用软件开发及维护服务；智能电网系统技术咨询</w:t>
      </w:r>
      <w:bookmarkEnd w:id="15"/>
      <w:bookmarkStart w:id="16" w:name="审核范围英"/>
    </w:p>
    <w:p>
      <w:pPr>
        <w:pStyle w:val="2"/>
        <w:spacing w:line="240" w:lineRule="auto"/>
        <w:ind w:firstLine="0"/>
        <w:rPr>
          <w:rFonts w:hint="eastAsia"/>
          <w:b/>
          <w:color w:val="FF0000"/>
          <w:sz w:val="22"/>
          <w:szCs w:val="22"/>
        </w:rPr>
      </w:pPr>
      <w:r>
        <w:rPr>
          <w:rFonts w:hint="eastAsia"/>
          <w:b/>
          <w:color w:val="000000" w:themeColor="text1"/>
          <w:sz w:val="22"/>
          <w:szCs w:val="22"/>
          <w:lang w:val="en-US" w:eastAsia="zh-CN"/>
        </w:rPr>
        <w:t>QMS:</w:t>
      </w:r>
      <w:bookmarkEnd w:id="16"/>
      <w:r>
        <w:rPr>
          <w:rFonts w:hint="eastAsia"/>
          <w:b/>
          <w:color w:val="FF0000"/>
          <w:sz w:val="22"/>
          <w:szCs w:val="22"/>
        </w:rPr>
        <w:t>Application software development and maintenance services; smart grid system technology consulting</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r>
        <w:rPr>
          <w:rFonts w:hint="eastAsia"/>
          <w:b/>
          <w:color w:val="000000" w:themeColor="text1"/>
          <w:sz w:val="22"/>
          <w:szCs w:val="22"/>
          <w:lang w:val="en-US" w:eastAsia="zh-CN"/>
        </w:rPr>
        <w:t>李京田</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2020.8.2</w:t>
      </w:r>
      <w:bookmarkStart w:id="17" w:name="_GoBack"/>
      <w:bookmarkEnd w:id="17"/>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B95B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2020-07-31T09:47:13Z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