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四川正翔建筑装饰工程有限公司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zCs w:val="21"/>
              </w:rPr>
              <w:t>■5</w:t>
            </w:r>
            <w:r>
              <w:rPr>
                <w:b/>
                <w:szCs w:val="21"/>
              </w:rPr>
              <w:t>0430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3" w:name="审核类型"/>
            <w:r>
              <w:rPr>
                <w:rFonts w:hint="eastAsia"/>
                <w:b/>
                <w:szCs w:val="21"/>
              </w:rPr>
              <w:t>EC:监查1,E:监查1,O:监查1</w:t>
            </w:r>
            <w:bookmarkEnd w:id="3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需确认的过程提供的证实资料欠完整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bookmarkStart w:id="4" w:name="_GoBack"/>
            <w:bookmarkEnd w:id="4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82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</TotalTime>
  <ScaleCrop>false</ScaleCrop>
  <LinksUpToDate>false</LinksUpToDate>
  <CharactersWithSpaces>167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2020-08-01T05:54:30Z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