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0366-2020-Q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65pt;width:171.6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中科锐电（北京）科技有限公司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sym w:font="Wingdings 2" w:char="00A3"/>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sym w:font="Wingdings 2" w:char="00A3"/>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b/>
                <w:color w:val="000000"/>
                <w:sz w:val="20"/>
                <w:szCs w:val="20"/>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sym w:font="Wingdings 2" w:char="00A3"/>
      </w:r>
      <w:r>
        <w:rPr>
          <w:rFonts w:ascii="宋体" w:hAnsi="宋体"/>
          <w:b/>
          <w:color w:val="000000"/>
          <w:sz w:val="20"/>
          <w:szCs w:val="20"/>
        </w:rPr>
        <w:t>EMS/</w:t>
      </w:r>
      <w:r>
        <w:rPr>
          <w:rFonts w:hint="eastAsia" w:ascii="宋体" w:hAnsi="宋体" w:cs="宋体"/>
          <w:b/>
          <w:color w:val="000000"/>
          <w:sz w:val="20"/>
          <w:szCs w:val="20"/>
        </w:rPr>
        <w:sym w:font="Wingdings 2" w:char="00A3"/>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ascii="宋体" w:hAnsi="宋体"/>
          <w:b/>
          <w:color w:val="000000"/>
          <w:sz w:val="20"/>
          <w:szCs w:val="20"/>
          <w:lang w:val="de-DE"/>
        </w:rPr>
        <w:sym w:font="Wingdings" w:char="00A8"/>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ascii="宋体" w:hAnsi="宋体"/>
          <w:b/>
          <w:color w:val="000000"/>
          <w:sz w:val="20"/>
          <w:szCs w:val="20"/>
          <w:lang w:val="de-DE"/>
        </w:rPr>
        <w:sym w:font="Wingdings" w:char="00A8"/>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中科锐电（北京）科技有限公司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北京市海淀区温泉镇创客小镇社区配套商业楼16#楼二层222室</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bookmarkStart w:id="2" w:name="注册邮编"/>
            <w:r>
              <w:rPr>
                <w:rFonts w:ascii="宋体"/>
                <w:b/>
                <w:color w:val="000000"/>
                <w:sz w:val="20"/>
                <w:szCs w:val="20"/>
              </w:rPr>
              <w:t>100085</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0" w:lineRule="atLeast"/>
              <w:jc w:val="lef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北京海淀区上地信息路26号01层116室</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袁元</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18684890807</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陆露</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李坤</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bookmarkStart w:id="3" w:name="联系人邮箱Add1"/>
            <w:r>
              <w:rPr>
                <w:rFonts w:ascii="宋体"/>
                <w:b/>
                <w:color w:val="000000"/>
                <w:sz w:val="20"/>
                <w:szCs w:val="20"/>
              </w:rPr>
              <w:t>467829440@qq.com</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lang w:val="en-GB"/>
              </w:rPr>
            </w:pPr>
            <w:r>
              <w:rPr>
                <w:rFonts w:ascii="宋体" w:hAnsi="宋体"/>
                <w:b/>
                <w:color w:val="000000"/>
                <w:sz w:val="20"/>
                <w:szCs w:val="20"/>
              </w:rPr>
              <w:t>应用软件开发及维护服务；智能电网技术咨询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4" w:name="专业代码"/>
            <w:r>
              <w:rPr>
                <w:rFonts w:ascii="宋体"/>
                <w:b/>
                <w:color w:val="000000"/>
                <w:sz w:val="20"/>
                <w:szCs w:val="20"/>
              </w:rPr>
              <w:t>33.02.01;34.01.02</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b/>
                <w:color w:val="000000"/>
                <w:sz w:val="20"/>
                <w:szCs w:val="20"/>
              </w:rPr>
            </w:pPr>
            <w:r>
              <w:rPr>
                <w:rFonts w:hint="eastAsia" w:ascii="宋体"/>
                <w:b/>
                <w:color w:val="000000"/>
                <w:sz w:val="20"/>
                <w:szCs w:val="20"/>
                <w:lang w:val="en-US" w:eastAsia="zh-CN"/>
              </w:rPr>
              <w:t>①</w:t>
            </w:r>
            <w:r>
              <w:rPr>
                <w:rFonts w:hint="eastAsia" w:ascii="宋体"/>
                <w:b/>
                <w:color w:val="000000"/>
                <w:sz w:val="20"/>
                <w:szCs w:val="20"/>
              </w:rPr>
              <w:t>营销终端设备应用全过程管控与运维</w:t>
            </w:r>
          </w:p>
          <w:p>
            <w:pPr>
              <w:spacing w:line="280" w:lineRule="exact"/>
              <w:rPr>
                <w:rFonts w:hint="eastAsia" w:ascii="宋体"/>
                <w:b/>
                <w:color w:val="000000"/>
                <w:sz w:val="20"/>
                <w:szCs w:val="20"/>
              </w:rPr>
            </w:pPr>
            <w:r>
              <w:rPr>
                <w:rFonts w:hint="eastAsia" w:ascii="宋体"/>
                <w:b/>
                <w:color w:val="000000"/>
                <w:sz w:val="20"/>
                <w:szCs w:val="20"/>
              </w:rPr>
              <w:t>（应用软件开发及维护服务）</w:t>
            </w:r>
            <w:r>
              <w:rPr>
                <w:rFonts w:hint="eastAsia" w:ascii="宋体"/>
                <w:b/>
                <w:color w:val="000000"/>
                <w:sz w:val="20"/>
                <w:szCs w:val="20"/>
              </w:rPr>
              <w:tab/>
            </w:r>
            <w:r>
              <w:rPr>
                <w:rFonts w:hint="eastAsia" w:ascii="宋体"/>
                <w:b/>
                <w:color w:val="000000"/>
                <w:sz w:val="20"/>
                <w:szCs w:val="20"/>
              </w:rPr>
              <w:t>正在实施</w:t>
            </w:r>
            <w:r>
              <w:rPr>
                <w:rFonts w:hint="eastAsia" w:ascii="宋体"/>
                <w:b/>
                <w:color w:val="000000"/>
                <w:sz w:val="20"/>
                <w:szCs w:val="20"/>
              </w:rPr>
              <w:tab/>
            </w:r>
            <w:r>
              <w:rPr>
                <w:rFonts w:hint="eastAsia" w:ascii="宋体"/>
                <w:b/>
                <w:color w:val="000000"/>
                <w:sz w:val="20"/>
                <w:szCs w:val="20"/>
              </w:rPr>
              <w:t>北京市海淀区温泉镇创客小镇社区配套商业楼16#楼二层222室</w:t>
            </w:r>
          </w:p>
          <w:p>
            <w:pPr>
              <w:spacing w:line="280" w:lineRule="exact"/>
              <w:rPr>
                <w:rFonts w:hint="eastAsia" w:ascii="宋体"/>
                <w:b/>
                <w:color w:val="000000"/>
                <w:sz w:val="20"/>
                <w:szCs w:val="20"/>
              </w:rPr>
            </w:pPr>
            <w:r>
              <w:rPr>
                <w:rFonts w:hint="eastAsia" w:ascii="宋体"/>
                <w:b/>
                <w:color w:val="000000"/>
                <w:sz w:val="20"/>
                <w:szCs w:val="20"/>
                <w:lang w:val="en-US" w:eastAsia="zh-CN"/>
              </w:rPr>
              <w:t>②</w:t>
            </w:r>
            <w:r>
              <w:rPr>
                <w:rFonts w:hint="eastAsia" w:ascii="宋体"/>
                <w:b/>
                <w:color w:val="000000"/>
                <w:sz w:val="20"/>
                <w:szCs w:val="20"/>
              </w:rPr>
              <w:t>营销稽查在线监测应用模块项目</w:t>
            </w:r>
          </w:p>
          <w:p>
            <w:pPr>
              <w:spacing w:line="280" w:lineRule="exact"/>
              <w:rPr>
                <w:rFonts w:ascii="宋体"/>
                <w:b/>
                <w:color w:val="000000"/>
                <w:sz w:val="20"/>
                <w:szCs w:val="20"/>
              </w:rPr>
            </w:pPr>
            <w:r>
              <w:rPr>
                <w:rFonts w:hint="eastAsia" w:ascii="宋体"/>
                <w:b/>
                <w:color w:val="000000"/>
                <w:sz w:val="20"/>
                <w:szCs w:val="20"/>
              </w:rPr>
              <w:t>（智能电网技术咨询）</w:t>
            </w:r>
            <w:r>
              <w:rPr>
                <w:rFonts w:hint="eastAsia" w:ascii="宋体"/>
                <w:b/>
                <w:color w:val="000000"/>
                <w:sz w:val="20"/>
                <w:szCs w:val="20"/>
              </w:rPr>
              <w:tab/>
            </w:r>
            <w:r>
              <w:rPr>
                <w:rFonts w:hint="eastAsia" w:ascii="宋体"/>
                <w:b/>
                <w:color w:val="000000"/>
                <w:sz w:val="20"/>
                <w:szCs w:val="20"/>
              </w:rPr>
              <w:t>正在实施</w:t>
            </w:r>
            <w:r>
              <w:rPr>
                <w:rFonts w:hint="eastAsia" w:ascii="宋体"/>
                <w:b/>
                <w:color w:val="000000"/>
                <w:sz w:val="20"/>
                <w:szCs w:val="20"/>
              </w:rPr>
              <w:tab/>
            </w:r>
            <w:r>
              <w:rPr>
                <w:rFonts w:hint="eastAsia" w:ascii="宋体"/>
                <w:b/>
                <w:color w:val="000000"/>
                <w:sz w:val="20"/>
                <w:szCs w:val="20"/>
              </w:rPr>
              <w:t>北京海淀区上地信息路26号01层1116室</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autoSpaceDE w:val="0"/>
        <w:autoSpaceDN w:val="0"/>
        <w:adjustRightInd w:val="0"/>
        <w:spacing w:line="360" w:lineRule="auto"/>
        <w:ind w:left="578" w:leftChars="275" w:firstLine="98" w:firstLineChars="49"/>
        <w:rPr>
          <w:rFonts w:hint="default" w:hAnsi="宋体" w:cs="宋体" w:eastAsiaTheme="minorEastAsia"/>
          <w:b/>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lang w:val="en-US" w:eastAsia="zh-CN"/>
        </w:rPr>
        <w:t>综合部、技术部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服务</w:t>
      </w:r>
      <w:r>
        <w:rPr>
          <w:rFonts w:hint="eastAsia" w:ascii="宋体" w:hAnsi="宋体"/>
          <w:b/>
          <w:color w:val="000000"/>
          <w:sz w:val="20"/>
          <w:szCs w:val="20"/>
          <w:u w:val="single"/>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34"/>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64" w:type="dxa"/>
          </w:tcPr>
          <w:p>
            <w:pPr>
              <w:rPr>
                <w:rFonts w:ascii="宋体"/>
                <w:b/>
                <w:color w:val="00000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64" w:type="dxa"/>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64" w:type="dxa"/>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hAnsi="宋体"/>
                <w:color w:val="00000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64" w:type="dxa"/>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817"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64" w:type="dxa"/>
          </w:tcPr>
          <w:p>
            <w:pPr>
              <w:rPr>
                <w:rFonts w:ascii="宋体"/>
                <w:b/>
                <w:color w:val="000000"/>
                <w:spacing w:val="-1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64" w:type="dxa"/>
          </w:tcPr>
          <w:p>
            <w:r>
              <w:rPr>
                <w:rFonts w:hint="eastAsia" w:ascii="宋体" w:hAnsi="宋体" w:eastAsia="宋体" w:cs="宋体"/>
              </w:rPr>
              <w:sym w:font="Wingdings" w:char="00A8"/>
            </w:r>
            <w:r>
              <w:rPr>
                <w:rFonts w:hint="eastAsia"/>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64" w:type="dxa"/>
          </w:tcPr>
          <w:p>
            <w:pPr>
              <w:rPr>
                <w:rFonts w:ascii="宋体"/>
                <w:color w:val="000000"/>
                <w:spacing w:val="-10"/>
                <w:sz w:val="20"/>
                <w:szCs w:val="20"/>
              </w:rPr>
            </w:pPr>
            <w:r>
              <w:rPr>
                <w:rFonts w:hint="eastAsia" w:ascii="宋体" w:hAnsi="宋体" w:eastAsia="宋体" w:cs="宋体"/>
                <w:color w:val="000000"/>
                <w:sz w:val="20"/>
                <w:szCs w:val="20"/>
              </w:rPr>
              <w:sym w:font="Wingdings" w:char="00A8"/>
            </w:r>
            <w:r>
              <w:rPr>
                <w:rFonts w:hint="eastAsia" w:ascii="宋体" w:hAnsi="宋体"/>
                <w:color w:val="000000"/>
                <w:sz w:val="20"/>
                <w:szCs w:val="20"/>
              </w:rPr>
              <w:t>合理</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64" w:type="dxa"/>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hAnsi="宋体"/>
                <w:b/>
              </w:rPr>
            </w:pPr>
            <w:r>
              <w:rPr>
                <w:rFonts w:hint="eastAsia" w:ascii="宋体" w:hAnsi="宋体"/>
                <w:b/>
                <w:color w:val="000000"/>
                <w:sz w:val="20"/>
                <w:szCs w:val="20"/>
              </w:rPr>
              <w:t>产品：</w:t>
            </w:r>
            <w:bookmarkStart w:id="5" w:name="审核范围"/>
            <w:r>
              <w:rPr>
                <w:rFonts w:ascii="宋体" w:hAnsi="宋体"/>
                <w:b/>
                <w:color w:val="000000"/>
                <w:sz w:val="20"/>
                <w:szCs w:val="20"/>
              </w:rPr>
              <w:t>应用软件开发及维护服务；智能电网技术咨询</w:t>
            </w:r>
            <w:bookmarkEnd w:id="5"/>
          </w:p>
          <w:p>
            <w:pPr>
              <w:tabs>
                <w:tab w:val="left" w:pos="360"/>
              </w:tabs>
              <w:rPr>
                <w:rFonts w:ascii="宋体"/>
                <w:b/>
                <w:color w:val="000000"/>
                <w:sz w:val="20"/>
                <w:szCs w:val="20"/>
              </w:rPr>
            </w:pP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autoSpaceDE w:val="0"/>
              <w:autoSpaceDN w:val="0"/>
              <w:adjustRightInd w:val="0"/>
              <w:spacing w:line="360" w:lineRule="auto"/>
              <w:rPr>
                <w:rFonts w:hint="default" w:hAnsi="宋体" w:cs="宋体" w:eastAsiaTheme="minorEastAsia"/>
                <w:b/>
                <w:lang w:val="en-US" w:eastAsia="zh-CN"/>
              </w:rPr>
            </w:pPr>
            <w:r>
              <w:rPr>
                <w:rFonts w:hint="eastAsia" w:ascii="宋体" w:hAnsi="宋体"/>
                <w:b/>
                <w:color w:val="000000"/>
                <w:sz w:val="20"/>
                <w:szCs w:val="20"/>
              </w:rPr>
              <w:t>公司部门设置：</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lang w:val="en-US" w:eastAsia="zh-CN"/>
              </w:rPr>
              <w:t>综合部、技术部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u w:val="single"/>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u w:val="single"/>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6" w:name="生产地址Add1"/>
            <w:r>
              <w:rPr>
                <w:rFonts w:ascii="宋体"/>
                <w:b/>
                <w:color w:val="000000"/>
                <w:sz w:val="20"/>
                <w:szCs w:val="20"/>
              </w:rPr>
              <w:t>北京海淀区上地信息路26号01层116室</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spacing w:line="280" w:lineRule="exact"/>
              <w:rPr>
                <w:rFonts w:hint="eastAsia" w:ascii="宋体"/>
                <w:b/>
                <w:color w:val="000000"/>
                <w:sz w:val="20"/>
                <w:szCs w:val="20"/>
              </w:rPr>
            </w:pPr>
            <w:r>
              <w:rPr>
                <w:rFonts w:hint="eastAsia" w:ascii="宋体"/>
                <w:b/>
                <w:color w:val="000000"/>
                <w:sz w:val="20"/>
                <w:szCs w:val="20"/>
                <w:lang w:val="en-US" w:eastAsia="zh-CN"/>
              </w:rPr>
              <w:t>①</w:t>
            </w:r>
            <w:r>
              <w:rPr>
                <w:rFonts w:hint="eastAsia" w:ascii="宋体"/>
                <w:b/>
                <w:color w:val="000000"/>
                <w:sz w:val="20"/>
                <w:szCs w:val="20"/>
              </w:rPr>
              <w:t>营销终端设备应用全过程管控与运维</w:t>
            </w:r>
          </w:p>
          <w:p>
            <w:pPr>
              <w:spacing w:line="280" w:lineRule="exact"/>
              <w:rPr>
                <w:rFonts w:hint="eastAsia" w:ascii="宋体"/>
                <w:b/>
                <w:color w:val="000000"/>
                <w:sz w:val="20"/>
                <w:szCs w:val="20"/>
              </w:rPr>
            </w:pPr>
            <w:r>
              <w:rPr>
                <w:rFonts w:hint="eastAsia" w:ascii="宋体"/>
                <w:b/>
                <w:color w:val="000000"/>
                <w:sz w:val="20"/>
                <w:szCs w:val="20"/>
              </w:rPr>
              <w:t>（应用软件开发及维护服务）</w:t>
            </w:r>
            <w:r>
              <w:rPr>
                <w:rFonts w:hint="eastAsia" w:ascii="宋体"/>
                <w:b/>
                <w:color w:val="000000"/>
                <w:sz w:val="20"/>
                <w:szCs w:val="20"/>
              </w:rPr>
              <w:tab/>
            </w:r>
            <w:r>
              <w:rPr>
                <w:rFonts w:hint="eastAsia" w:ascii="宋体"/>
                <w:b/>
                <w:color w:val="000000"/>
                <w:sz w:val="20"/>
                <w:szCs w:val="20"/>
              </w:rPr>
              <w:t>正在实施</w:t>
            </w:r>
            <w:r>
              <w:rPr>
                <w:rFonts w:hint="eastAsia" w:ascii="宋体"/>
                <w:b/>
                <w:color w:val="000000"/>
                <w:sz w:val="20"/>
                <w:szCs w:val="20"/>
              </w:rPr>
              <w:tab/>
            </w:r>
            <w:r>
              <w:rPr>
                <w:rFonts w:hint="eastAsia" w:ascii="宋体"/>
                <w:b/>
                <w:color w:val="000000"/>
                <w:sz w:val="20"/>
                <w:szCs w:val="20"/>
              </w:rPr>
              <w:t>北京市海淀区温泉镇创客小镇社区配套商业楼16#楼二层222室</w:t>
            </w:r>
          </w:p>
          <w:p>
            <w:pPr>
              <w:spacing w:line="280" w:lineRule="exact"/>
              <w:rPr>
                <w:rFonts w:hint="eastAsia" w:ascii="宋体"/>
                <w:b/>
                <w:color w:val="000000"/>
                <w:sz w:val="20"/>
                <w:szCs w:val="20"/>
              </w:rPr>
            </w:pPr>
            <w:r>
              <w:rPr>
                <w:rFonts w:hint="eastAsia" w:ascii="宋体"/>
                <w:b/>
                <w:color w:val="000000"/>
                <w:sz w:val="20"/>
                <w:szCs w:val="20"/>
                <w:lang w:val="en-US" w:eastAsia="zh-CN"/>
              </w:rPr>
              <w:t>②</w:t>
            </w:r>
            <w:r>
              <w:rPr>
                <w:rFonts w:hint="eastAsia" w:ascii="宋体"/>
                <w:b/>
                <w:color w:val="000000"/>
                <w:sz w:val="20"/>
                <w:szCs w:val="20"/>
              </w:rPr>
              <w:t>营销稽查在线监测应用模块项目</w:t>
            </w:r>
          </w:p>
          <w:p>
            <w:pPr>
              <w:tabs>
                <w:tab w:val="left" w:pos="360"/>
              </w:tabs>
              <w:ind w:left="360" w:hanging="360"/>
              <w:rPr>
                <w:rFonts w:ascii="宋体"/>
                <w:color w:val="000000"/>
                <w:sz w:val="20"/>
                <w:szCs w:val="20"/>
              </w:rPr>
            </w:pPr>
            <w:r>
              <w:rPr>
                <w:rFonts w:hint="eastAsia" w:ascii="宋体"/>
                <w:b/>
                <w:color w:val="000000"/>
                <w:sz w:val="20"/>
                <w:szCs w:val="20"/>
              </w:rPr>
              <w:t>（智能电网技术咨询）</w:t>
            </w:r>
            <w:r>
              <w:rPr>
                <w:rFonts w:hint="eastAsia" w:ascii="宋体"/>
                <w:b/>
                <w:color w:val="000000"/>
                <w:sz w:val="20"/>
                <w:szCs w:val="20"/>
              </w:rPr>
              <w:tab/>
            </w:r>
            <w:r>
              <w:rPr>
                <w:rFonts w:hint="eastAsia" w:ascii="宋体"/>
                <w:b/>
                <w:color w:val="000000"/>
                <w:sz w:val="20"/>
                <w:szCs w:val="20"/>
              </w:rPr>
              <w:t>正在实施</w:t>
            </w:r>
            <w:r>
              <w:rPr>
                <w:rFonts w:hint="eastAsia" w:ascii="宋体"/>
                <w:b/>
                <w:color w:val="000000"/>
                <w:sz w:val="20"/>
                <w:szCs w:val="20"/>
              </w:rPr>
              <w:tab/>
            </w:r>
            <w:r>
              <w:rPr>
                <w:rFonts w:hint="eastAsia" w:ascii="宋体"/>
                <w:b/>
                <w:color w:val="000000"/>
                <w:sz w:val="20"/>
                <w:szCs w:val="20"/>
              </w:rPr>
              <w:t>北京海淀区上地信息路26号01层1116室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color w:val="FF0000"/>
                <w:szCs w:val="21"/>
              </w:rPr>
            </w:pPr>
            <w:r>
              <w:rPr>
                <w:rFonts w:hint="eastAsia" w:ascii="宋体" w:hAnsi="宋体"/>
                <w:color w:val="000000"/>
                <w:sz w:val="20"/>
                <w:szCs w:val="20"/>
              </w:rPr>
              <w:t>受审核方位于：</w:t>
            </w:r>
            <w:r>
              <w:rPr>
                <w:rFonts w:ascii="宋体"/>
                <w:b/>
                <w:color w:val="000000"/>
                <w:sz w:val="20"/>
                <w:szCs w:val="20"/>
              </w:rPr>
              <w:t>北京海淀区上地信息路26号01层116室</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ascii="宋体" w:hAnsi="宋体"/>
                <w:color w:val="000000" w:themeColor="text1"/>
                <w:sz w:val="20"/>
                <w:szCs w:val="20"/>
              </w:rPr>
              <w:t xml:space="preserve"> </w:t>
            </w:r>
            <w:r>
              <w:rPr>
                <w:rFonts w:hint="eastAsia" w:ascii="宋体" w:hAnsi="宋体" w:cs="宋体"/>
                <w:color w:val="000000" w:themeColor="text1"/>
                <w:sz w:val="20"/>
                <w:szCs w:val="20"/>
              </w:rPr>
              <w:sym w:font="Wingdings" w:char="00A8"/>
            </w:r>
            <w:r>
              <w:rPr>
                <w:rFonts w:hint="eastAsia" w:ascii="宋体" w:hAnsi="宋体"/>
                <w:color w:val="000000" w:themeColor="text1"/>
                <w:sz w:val="20"/>
                <w:szCs w:val="20"/>
              </w:rPr>
              <w:t>自建厂房</w:t>
            </w:r>
            <w:r>
              <w:rPr>
                <w:rFonts w:ascii="宋体" w:hAnsi="宋体"/>
                <w:color w:val="000000" w:themeColor="text1"/>
                <w:sz w:val="20"/>
                <w:szCs w:val="20"/>
              </w:rPr>
              <w:t xml:space="preserve">   </w:t>
            </w:r>
            <w:r>
              <w:rPr>
                <w:rFonts w:hint="eastAsia" w:ascii="宋体" w:hAnsi="宋体" w:cs="宋体"/>
                <w:color w:val="000000" w:themeColor="text1"/>
                <w:spacing w:val="-10"/>
                <w:sz w:val="20"/>
                <w:szCs w:val="20"/>
              </w:rPr>
              <w:t>█</w:t>
            </w:r>
            <w:r>
              <w:rPr>
                <w:rFonts w:hint="eastAsia" w:ascii="宋体" w:hAnsi="宋体"/>
                <w:color w:val="000000" w:themeColor="text1"/>
                <w:spacing w:val="-10"/>
                <w:sz w:val="20"/>
                <w:szCs w:val="20"/>
              </w:rPr>
              <w:t>租用办公用房</w:t>
            </w:r>
            <w:r>
              <w:rPr>
                <w:rFonts w:ascii="宋体" w:hAnsi="宋体"/>
                <w:color w:val="000000" w:themeColor="text1"/>
                <w:spacing w:val="-10"/>
                <w:sz w:val="20"/>
                <w:szCs w:val="20"/>
              </w:rPr>
              <w:t xml:space="preserve">   </w:t>
            </w:r>
            <w:r>
              <w:rPr>
                <w:rFonts w:hint="eastAsia" w:ascii="宋体" w:hAnsi="宋体" w:cs="宋体"/>
                <w:color w:val="000000" w:themeColor="text1"/>
                <w:spacing w:val="-10"/>
                <w:sz w:val="20"/>
                <w:szCs w:val="20"/>
              </w:rPr>
              <w:sym w:font="Wingdings" w:char="00A8"/>
            </w:r>
            <w:r>
              <w:rPr>
                <w:rFonts w:hint="eastAsia" w:ascii="宋体" w:hAnsi="宋体"/>
                <w:color w:val="000000" w:themeColor="text1"/>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无</w:t>
            </w:r>
          </w:p>
          <w:p>
            <w:pPr>
              <w:tabs>
                <w:tab w:val="left" w:pos="360"/>
              </w:tabs>
              <w:ind w:left="357" w:hanging="357"/>
              <w:rPr>
                <w:rFonts w:ascii="宋体"/>
                <w:b/>
                <w:color w:val="FF0000"/>
                <w:sz w:val="20"/>
                <w:szCs w:val="20"/>
              </w:rPr>
            </w:pPr>
            <w:r>
              <w:rPr>
                <w:rFonts w:hint="eastAsia" w:ascii="宋体" w:hAnsi="宋体"/>
                <w:b/>
                <w:color w:val="000000" w:themeColor="text1"/>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r>
              <w:rPr>
                <w:rFonts w:hint="eastAsia"/>
              </w:rPr>
              <w:t>如不一致，请简述不一致情况：</w:t>
            </w: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0000FF"/>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r>
              <w:rPr>
                <w:rFonts w:ascii="宋体" w:hAnsi="宋体"/>
                <w:color w:val="0000FF"/>
                <w:spacing w:val="-10"/>
                <w:sz w:val="20"/>
                <w:szCs w:val="20"/>
              </w:rPr>
              <w:t xml:space="preserve"> </w:t>
            </w:r>
          </w:p>
          <w:p>
            <w:pPr>
              <w:rPr>
                <w:rFonts w:hint="eastAsia"/>
              </w:rPr>
            </w:pPr>
            <w:r>
              <w:rPr>
                <w:rFonts w:hint="eastAsia"/>
              </w:rPr>
              <w:t>HB6464-1990 软件开发规范</w:t>
            </w:r>
            <w:r>
              <w:rPr>
                <w:rFonts w:hint="eastAsia"/>
              </w:rPr>
              <w:tab/>
            </w:r>
            <w:r>
              <w:rPr>
                <w:rFonts w:hint="eastAsia"/>
              </w:rPr>
              <w:t>国家质监总局</w:t>
            </w:r>
          </w:p>
          <w:p>
            <w:pPr>
              <w:rPr>
                <w:rFonts w:hint="eastAsia"/>
              </w:rPr>
            </w:pPr>
            <w:r>
              <w:rPr>
                <w:rFonts w:hint="eastAsia"/>
              </w:rPr>
              <w:t>电网技术改造工程预算编制与计算标准</w:t>
            </w:r>
            <w:r>
              <w:rPr>
                <w:rFonts w:hint="eastAsia"/>
              </w:rPr>
              <w:tab/>
            </w:r>
            <w:r>
              <w:rPr>
                <w:rFonts w:hint="eastAsia"/>
              </w:rPr>
              <w:t>国家质监总局</w:t>
            </w:r>
          </w:p>
          <w:p>
            <w:pPr>
              <w:rPr>
                <w:rFonts w:hint="eastAsia"/>
              </w:rPr>
            </w:pPr>
            <w:r>
              <w:rPr>
                <w:rFonts w:hint="eastAsia"/>
              </w:rPr>
              <w:t>GBT19000.3-1994 质量管理和质量保证标准 第三部分：GBT 19001--ISO 9001 在软件开发、供应和维护中的使用指南</w:t>
            </w:r>
            <w:r>
              <w:rPr>
                <w:rFonts w:hint="eastAsia"/>
              </w:rPr>
              <w:tab/>
            </w:r>
            <w:r>
              <w:rPr>
                <w:rFonts w:hint="eastAsia"/>
              </w:rPr>
              <w:t>国家质监总局</w:t>
            </w:r>
          </w:p>
          <w:p>
            <w:pPr>
              <w:rPr>
                <w:rFonts w:ascii="宋体" w:hAnsi="宋体"/>
                <w:color w:val="0000FF"/>
                <w:spacing w:val="-10"/>
                <w:sz w:val="20"/>
                <w:szCs w:val="20"/>
              </w:rPr>
            </w:pPr>
            <w:r>
              <w:rPr>
                <w:rFonts w:hint="eastAsia"/>
              </w:rPr>
              <w:t>SJ20778-2000 软件开发与文档编制</w:t>
            </w:r>
            <w:r>
              <w:rPr>
                <w:rFonts w:hint="eastAsia"/>
              </w:rPr>
              <w:tab/>
            </w:r>
            <w:r>
              <w:rPr>
                <w:rFonts w:hint="eastAsia"/>
              </w:rPr>
              <w:t>国家质监总局</w:t>
            </w:r>
            <w:r>
              <w:rPr>
                <w:rFonts w:ascii="宋体" w:hAnsi="宋体"/>
                <w:color w:val="0000FF"/>
                <w:spacing w:val="-10"/>
                <w:sz w:val="20"/>
                <w:szCs w:val="20"/>
              </w:rPr>
              <w:t xml:space="preserve"> </w:t>
            </w:r>
          </w:p>
          <w:p>
            <w:pPr>
              <w:rPr>
                <w:rFonts w:hint="eastAsia"/>
              </w:rPr>
            </w:pPr>
            <w:r>
              <w:rPr>
                <w:rFonts w:hint="eastAsia"/>
              </w:rPr>
              <w:t>GB/T17544-1998《信息技术 软件包 质量要求和测试》</w:t>
            </w:r>
          </w:p>
          <w:p>
            <w:pPr>
              <w:rPr>
                <w:rFonts w:hint="eastAsia"/>
              </w:rPr>
            </w:pPr>
            <w:r>
              <w:rPr>
                <w:rFonts w:hint="eastAsia"/>
              </w:rPr>
              <w:t>GB/T11457-2006《信息处理 软件工程术语》</w:t>
            </w:r>
          </w:p>
          <w:p>
            <w:pPr>
              <w:rPr>
                <w:rFonts w:hint="eastAsia"/>
              </w:rPr>
            </w:pPr>
            <w:r>
              <w:rPr>
                <w:rFonts w:hint="eastAsia"/>
              </w:rPr>
              <w:t>GB 17859—1999《计算机信息系统安全保护等级划分准则》</w:t>
            </w:r>
          </w:p>
          <w:p>
            <w:pPr>
              <w:rPr>
                <w:rFonts w:hint="eastAsia"/>
              </w:rPr>
            </w:pPr>
            <w:r>
              <w:rPr>
                <w:rFonts w:hint="eastAsia"/>
              </w:rPr>
              <w:t>GB/T 20261-2006《信息技术 系统安全工程 能力成熟度模型》</w:t>
            </w:r>
          </w:p>
          <w:p>
            <w:pPr>
              <w:rPr>
                <w:rFonts w:hint="eastAsia"/>
              </w:rPr>
            </w:pPr>
            <w:r>
              <w:rPr>
                <w:rFonts w:hint="eastAsia"/>
              </w:rPr>
              <w:t>GB/T 20269-2006 《信息安全技术 信息系统安全管理要求》</w:t>
            </w:r>
          </w:p>
          <w:p>
            <w:pPr>
              <w:rPr>
                <w:rFonts w:hint="eastAsia"/>
              </w:rPr>
            </w:pPr>
            <w:r>
              <w:rPr>
                <w:rFonts w:hint="eastAsia"/>
              </w:rPr>
              <w:t>GB/T 20270-2006《信息安全技术 网络基础安全技术要求》</w:t>
            </w:r>
          </w:p>
          <w:p>
            <w:pPr>
              <w:rPr>
                <w:rFonts w:ascii="宋体"/>
                <w:color w:val="000000"/>
                <w:spacing w:val="-10"/>
                <w:sz w:val="20"/>
                <w:szCs w:val="20"/>
              </w:rPr>
            </w:pPr>
            <w:r>
              <w:rPr>
                <w:rFonts w:hint="eastAsia"/>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rPr>
            </w:pPr>
            <w:r>
              <w:rPr>
                <w:rFonts w:hint="eastAsia"/>
                <w:b/>
                <w:bCs/>
              </w:rPr>
              <w:t>软件开发及维护服务：</w:t>
            </w:r>
            <w:r>
              <w:rPr>
                <w:rFonts w:hint="eastAsia"/>
              </w:rPr>
              <w:t>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p>
            <w:pPr>
              <w:rPr>
                <w:rFonts w:hint="eastAsia"/>
              </w:rPr>
            </w:pPr>
            <w:r>
              <w:rPr>
                <w:rFonts w:hint="eastAsia"/>
                <w:b/>
                <w:bCs/>
              </w:rPr>
              <w:t>技术咨询服务</w:t>
            </w:r>
            <w:r>
              <w:rPr>
                <w:rFonts w:hint="eastAsia"/>
              </w:rPr>
              <w:t>：顾客沟通-顾客立项-立项评审-招投标-签订合同-业务调研-资料收集-业务分析-出技术咨询方案-编辑报告-报告评审-修改-客户评价验收</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b/>
                <w:bCs/>
              </w:rPr>
              <w:t>软件开发及维护服务</w:t>
            </w:r>
            <w:r>
              <w:rPr>
                <w:rFonts w:hint="eastAsia"/>
                <w:b/>
                <w:bCs/>
                <w:lang w:eastAsia="zh-CN"/>
              </w:rPr>
              <w:t>、</w:t>
            </w:r>
            <w:r>
              <w:rPr>
                <w:rFonts w:hint="eastAsia"/>
                <w:b/>
                <w:bCs/>
              </w:rPr>
              <w:t>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b/>
                <w:bCs/>
              </w:rPr>
              <w:t>软件开发及维护服务</w:t>
            </w:r>
            <w:r>
              <w:rPr>
                <w:rFonts w:hint="eastAsia"/>
                <w:b/>
                <w:bCs/>
                <w:lang w:val="en-US" w:eastAsia="zh-CN"/>
              </w:rPr>
              <w:t>控制程序</w:t>
            </w:r>
            <w:r>
              <w:rPr>
                <w:rFonts w:hint="eastAsia"/>
                <w:b/>
                <w:bCs/>
                <w:lang w:eastAsia="zh-CN"/>
              </w:rPr>
              <w:t>、</w:t>
            </w:r>
            <w:r>
              <w:rPr>
                <w:rFonts w:hint="eastAsia"/>
                <w:b/>
                <w:bCs/>
              </w:rPr>
              <w:t>技术咨询服务</w:t>
            </w:r>
            <w:r>
              <w:rPr>
                <w:rFonts w:hint="eastAsia"/>
                <w:b/>
                <w:bCs/>
                <w:lang w:val="en-US" w:eastAsia="zh-CN"/>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themeColor="text1"/>
                <w:sz w:val="20"/>
                <w:szCs w:val="20"/>
              </w:rPr>
              <w:t>需要确认过程：</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themeColor="text1"/>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default" w:eastAsia="宋体"/>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rPr>
                <w:rFonts w:ascii="宋体"/>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 xml:space="preserve">设备是否满足要求                 </w:t>
            </w:r>
            <w:r>
              <w:rPr>
                <w:rFonts w:hint="eastAsia" w:ascii="宋体" w:hAnsi="宋体" w:cs="宋体"/>
                <w:sz w:val="20"/>
                <w:szCs w:val="20"/>
              </w:rPr>
              <w:t>█</w:t>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sz w:val="20"/>
                <w:szCs w:val="20"/>
                <w:lang w:val="en-US" w:eastAsia="zh-CN"/>
              </w:rPr>
            </w:pPr>
            <w:r>
              <w:rPr>
                <w:rFonts w:hint="eastAsia" w:ascii="宋体" w:hAnsi="宋体"/>
                <w:sz w:val="20"/>
                <w:szCs w:val="20"/>
              </w:rPr>
              <w:t>特种设备：</w:t>
            </w:r>
            <w:r>
              <w:rPr>
                <w:rFonts w:hint="eastAsia" w:ascii="宋体" w:hAnsi="宋体"/>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 xml:space="preserve">特种设备是否按规定检定            </w:t>
            </w:r>
            <w:r>
              <w:rPr>
                <w:rFonts w:hint="eastAsia" w:ascii="宋体" w:hAnsi="宋体" w:cs="宋体"/>
                <w:color w:val="000000" w:themeColor="text1"/>
                <w:sz w:val="20"/>
                <w:szCs w:val="20"/>
              </w:rPr>
              <w:sym w:font="Wingdings" w:char="00A8"/>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rPr>
              <w:t>设计用到 Photoshop，开发用到eclipse，etl等软件工具，运维用到oracle，及 plsql developer 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rPr>
              <w:t>工作环境干净，阳光充足，办公室内配备有灭火器消防器材，同时公司配备了办公所需的相应的电脑、电话、打印机、传真机等设施，能满足销售社会公共安全设备及器材的需要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w:t>
            </w:r>
            <w:r>
              <w:rPr>
                <w:rFonts w:hint="eastAsia" w:ascii="宋体"/>
                <w:sz w:val="20"/>
                <w:szCs w:val="20"/>
              </w:rPr>
              <w:t>人数：</w:t>
            </w:r>
            <w:r>
              <w:rPr>
                <w:rFonts w:hint="eastAsia" w:ascii="宋体"/>
                <w:sz w:val="20"/>
                <w:szCs w:val="20"/>
                <w:u w:val="single"/>
                <w:lang w:val="en-US" w:eastAsia="zh-CN"/>
              </w:rPr>
              <w:t>15</w:t>
            </w:r>
            <w:r>
              <w:rPr>
                <w:rFonts w:hint="eastAsia" w:ascii="宋体"/>
                <w:sz w:val="20"/>
                <w:szCs w:val="20"/>
              </w:rPr>
              <w:t>人，其中管理人员：</w:t>
            </w:r>
            <w:r>
              <w:rPr>
                <w:rFonts w:hint="eastAsia" w:ascii="宋体"/>
                <w:sz w:val="20"/>
                <w:szCs w:val="20"/>
                <w:u w:val="single"/>
              </w:rPr>
              <w:t>3</w:t>
            </w:r>
            <w:r>
              <w:rPr>
                <w:rFonts w:hint="eastAsia" w:ascii="宋体"/>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b/>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调整审核方案的理由：超出许可证范围</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软件开发、技术服务</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20</w:t>
            </w:r>
            <w:r>
              <w:rPr>
                <w:rFonts w:hint="eastAsia" w:ascii="宋体" w:hAnsi="宋体" w:eastAsia="宋体" w:cs="Times New Roman"/>
                <w:szCs w:val="21"/>
                <w:lang w:val="zh-CN"/>
              </w:rPr>
              <w:t>年</w:t>
            </w:r>
            <w:r>
              <w:rPr>
                <w:rFonts w:hint="eastAsia" w:ascii="宋体" w:hAnsi="宋体" w:cs="Times New Roman"/>
                <w:szCs w:val="21"/>
                <w:lang w:val="en-US" w:eastAsia="zh-CN"/>
              </w:rPr>
              <w:t>6</w:t>
            </w:r>
            <w:r>
              <w:rPr>
                <w:rFonts w:hint="eastAsia" w:ascii="宋体" w:hAnsi="宋体" w:eastAsia="宋体" w:cs="Times New Roman"/>
                <w:szCs w:val="21"/>
                <w:lang w:val="zh-CN"/>
              </w:rPr>
              <w:t>月</w:t>
            </w:r>
            <w:r>
              <w:rPr>
                <w:rFonts w:hint="eastAsia" w:ascii="宋体" w:hAnsi="宋体" w:cs="Times New Roman"/>
                <w:szCs w:val="21"/>
                <w:lang w:val="en-US" w:eastAsia="zh-CN"/>
              </w:rPr>
              <w:t>10</w:t>
            </w:r>
            <w:r>
              <w:rPr>
                <w:rFonts w:hint="eastAsia" w:ascii="宋体" w:hAnsi="宋体" w:eastAsia="宋体" w:cs="Times New Roman"/>
                <w:szCs w:val="21"/>
                <w:lang w:val="zh-CN"/>
              </w:rPr>
              <w:t>日进行了内部审核，</w:t>
            </w:r>
            <w:bookmarkStart w:id="7" w:name="_Hlk22415168"/>
            <w:r>
              <w:rPr>
                <w:rFonts w:hint="eastAsia" w:ascii="宋体" w:hAnsi="宋体" w:eastAsia="宋体" w:cs="Times New Roman"/>
                <w:szCs w:val="21"/>
                <w:lang w:val="zh-CN"/>
              </w:rPr>
              <w:t>组长：</w:t>
            </w:r>
            <w:r>
              <w:rPr>
                <w:rFonts w:hint="eastAsia" w:ascii="华文中宋" w:hAnsi="华文中宋" w:eastAsia="华文中宋"/>
                <w:color w:val="000000"/>
                <w:sz w:val="24"/>
              </w:rPr>
              <w:t>李坤</w:t>
            </w:r>
            <w:r>
              <w:rPr>
                <w:rFonts w:hint="eastAsia" w:ascii="宋体" w:hAnsi="宋体" w:eastAsia="宋体" w:cs="Times New Roman"/>
                <w:szCs w:val="21"/>
                <w:lang w:val="zh-CN"/>
              </w:rPr>
              <w:t xml:space="preserve"> 组员：</w:t>
            </w:r>
            <w:bookmarkEnd w:id="7"/>
            <w:r>
              <w:rPr>
                <w:rFonts w:hint="eastAsia" w:ascii="华文中宋" w:hAnsi="华文中宋" w:eastAsia="华文中宋"/>
                <w:color w:val="000000"/>
                <w:sz w:val="24"/>
              </w:rPr>
              <w:t xml:space="preserve">肖晓燕 </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11"/>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1"/>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28日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ascii="宋体" w:hAnsi="宋体"/>
                <w:b/>
                <w:color w:val="000000" w:themeColor="text1"/>
                <w:sz w:val="20"/>
                <w:szCs w:val="20"/>
              </w:rPr>
              <w:sym w:font="Wingdings" w:char="00A8"/>
            </w:r>
            <w:r>
              <w:rPr>
                <w:rFonts w:ascii="宋体" w:hAnsi="宋体"/>
                <w:b/>
                <w:color w:val="000000" w:themeColor="text1"/>
                <w:sz w:val="20"/>
                <w:szCs w:val="20"/>
              </w:rPr>
              <w:t>EMS/</w:t>
            </w:r>
            <w:r>
              <w:rPr>
                <w:rFonts w:ascii="宋体" w:hAnsi="宋体"/>
                <w:b/>
                <w:color w:val="000000" w:themeColor="text1"/>
                <w:sz w:val="20"/>
                <w:szCs w:val="20"/>
              </w:rPr>
              <w:sym w:font="Wingdings" w:char="00A8"/>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ascii="宋体" w:hAnsi="宋体"/>
                <w:b/>
                <w:color w:val="000000" w:themeColor="text1"/>
                <w:sz w:val="20"/>
                <w:szCs w:val="20"/>
              </w:rPr>
              <w:sym w:font="Wingdings" w:char="00A8"/>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2" w:char="00A3"/>
      </w:r>
      <w:r>
        <w:rPr>
          <w:rFonts w:hint="eastAsia" w:ascii="宋体" w:hAnsi="宋体"/>
          <w:b/>
          <w:color w:val="000000"/>
          <w:sz w:val="20"/>
          <w:szCs w:val="20"/>
        </w:rPr>
        <w:t>范围有变化，与组织最终确定二阶段范围是：</w:t>
      </w:r>
    </w:p>
    <w:p>
      <w:pPr>
        <w:pStyle w:val="11"/>
        <w:rPr>
          <w:rFonts w:ascii="宋体" w:hAnsi="宋体" w:cs="楷体"/>
          <w:color w:val="FF0000"/>
          <w:szCs w:val="21"/>
        </w:rPr>
      </w:pPr>
    </w:p>
    <w:p>
      <w:pPr>
        <w:spacing w:line="300" w:lineRule="auto"/>
        <w:ind w:firstLine="201" w:firstLineChars="100"/>
        <w:rPr>
          <w:rFonts w:ascii="宋体"/>
          <w:b/>
          <w:color w:val="000000"/>
          <w:sz w:val="20"/>
          <w:szCs w:val="20"/>
          <w:u w:val="single"/>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6.8pt;width:71.25pt;" filled="f" o:preferrelative="t" stroked="f" coordsize="21600,21600">
            <v:path/>
            <v:fill on="f" focussize="0,0"/>
            <v:stroke on="f"/>
            <v:imagedata r:id="rId6" o:title=""/>
            <o:lock v:ext="edit" aspectratio="t"/>
            <w10:wrap type="none"/>
            <w10:anchorlock/>
          </v:shape>
        </w:pic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16.8pt;width:71.25pt;" filled="f" o:preferrelative="t" stroked="f" coordsize="21600,21600">
            <v:path/>
            <v:fill on="f" focussize="0,0"/>
            <v:stroke on="f"/>
            <v:imagedata r:id="rId6"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2020.8.9</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rPr>
          <w:rFonts w:eastAsia="隶书"/>
          <w:color w:val="000000"/>
          <w:sz w:val="28"/>
          <w:szCs w:val="28"/>
        </w:rPr>
      </w:pPr>
      <w:r>
        <w:rPr>
          <w:rFonts w:hint="eastAsia" w:eastAsia="隶书"/>
          <w:color w:val="000000"/>
          <w:sz w:val="28"/>
          <w:szCs w:val="28"/>
        </w:rPr>
        <w:t>受审核方：</w:t>
      </w:r>
      <w:r>
        <w:rPr>
          <w:color w:val="000000"/>
          <w:szCs w:val="21"/>
        </w:rPr>
        <w:t>中科锐电（北京）科技有限公司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both"/>
              <w:rPr>
                <w:rFonts w:ascii="宋体"/>
                <w:color w:val="000000"/>
                <w:sz w:val="24"/>
                <w:szCs w:val="24"/>
              </w:rPr>
            </w:pPr>
          </w:p>
        </w:tc>
        <w:tc>
          <w:tcPr>
            <w:tcW w:w="5681" w:type="dxa"/>
            <w:vAlign w:val="center"/>
          </w:tcPr>
          <w:p>
            <w:pPr>
              <w:pStyle w:val="11"/>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2"/>
              <w:pBdr>
                <w:bottom w:val="none" w:color="auto" w:sz="0" w:space="0"/>
              </w:pBdr>
              <w:ind w:right="600"/>
              <w:jc w:val="left"/>
              <w:rPr>
                <w:color w:val="000000"/>
                <w:sz w:val="32"/>
                <w:szCs w:val="32"/>
              </w:rPr>
            </w:pPr>
          </w:p>
        </w:tc>
        <w:tc>
          <w:tcPr>
            <w:tcW w:w="1811" w:type="dxa"/>
          </w:tcPr>
          <w:p>
            <w:pPr>
              <w:pStyle w:val="2"/>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p>
        </w:tc>
        <w:tc>
          <w:tcPr>
            <w:tcW w:w="5681" w:type="dxa"/>
            <w:vAlign w:val="center"/>
          </w:tcPr>
          <w:p>
            <w:pPr>
              <w:pStyle w:val="11"/>
              <w:rPr>
                <w:rFonts w:ascii="宋体"/>
                <w:color w:val="000000"/>
                <w:sz w:val="24"/>
              </w:rPr>
            </w:pPr>
          </w:p>
        </w:tc>
        <w:tc>
          <w:tcPr>
            <w:tcW w:w="1688" w:type="dxa"/>
          </w:tcPr>
          <w:p>
            <w:pPr>
              <w:pStyle w:val="2"/>
              <w:pBdr>
                <w:bottom w:val="none" w:color="auto" w:sz="0" w:space="0"/>
              </w:pBdr>
              <w:ind w:right="600"/>
              <w:jc w:val="left"/>
              <w:rPr>
                <w:rFonts w:ascii="宋体"/>
                <w:color w:val="000000"/>
                <w:sz w:val="24"/>
                <w:szCs w:val="24"/>
              </w:rPr>
            </w:p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cs="宋体"/>
                <w:b/>
                <w:color w:val="000000"/>
                <w:spacing w:val="-10"/>
                <w:szCs w:val="21"/>
              </w:rPr>
              <w:sym w:font="Wingdings" w:char="00A8"/>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Malgun Gothic Semilight"/>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11265"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00F16"/>
    <w:rsid w:val="00747F8A"/>
    <w:rsid w:val="00767600"/>
    <w:rsid w:val="00776D49"/>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96C59"/>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4DE465C"/>
    <w:rsid w:val="053B7A34"/>
    <w:rsid w:val="0EBB7871"/>
    <w:rsid w:val="12D6052A"/>
    <w:rsid w:val="13AB5065"/>
    <w:rsid w:val="142F307D"/>
    <w:rsid w:val="1B1C5FF2"/>
    <w:rsid w:val="1C9E2DEB"/>
    <w:rsid w:val="1CC836B8"/>
    <w:rsid w:val="1DA14F9C"/>
    <w:rsid w:val="1E2252C2"/>
    <w:rsid w:val="1EC71DE2"/>
    <w:rsid w:val="20684C08"/>
    <w:rsid w:val="248943E4"/>
    <w:rsid w:val="26435AC1"/>
    <w:rsid w:val="2A804566"/>
    <w:rsid w:val="2B4569B7"/>
    <w:rsid w:val="36F10BB0"/>
    <w:rsid w:val="37E25F72"/>
    <w:rsid w:val="390453BB"/>
    <w:rsid w:val="39195AFB"/>
    <w:rsid w:val="393823C5"/>
    <w:rsid w:val="396C0748"/>
    <w:rsid w:val="3A08081D"/>
    <w:rsid w:val="3BE052AD"/>
    <w:rsid w:val="3C9E2CB4"/>
    <w:rsid w:val="3D1031B6"/>
    <w:rsid w:val="47AE4A27"/>
    <w:rsid w:val="49916B26"/>
    <w:rsid w:val="49AA59A2"/>
    <w:rsid w:val="4E6D4EF7"/>
    <w:rsid w:val="4E7F1263"/>
    <w:rsid w:val="58095CD2"/>
    <w:rsid w:val="585B75E2"/>
    <w:rsid w:val="59000032"/>
    <w:rsid w:val="5D7C0D9E"/>
    <w:rsid w:val="5E6A2722"/>
    <w:rsid w:val="616321CF"/>
    <w:rsid w:val="61D41801"/>
    <w:rsid w:val="6414698D"/>
    <w:rsid w:val="67464202"/>
    <w:rsid w:val="6CFC1B86"/>
    <w:rsid w:val="743556D8"/>
    <w:rsid w:val="7A0805D0"/>
    <w:rsid w:val="7B423C29"/>
    <w:rsid w:val="7E6E38E7"/>
    <w:rsid w:val="7FBC1AAB"/>
    <w:rsid w:val="7FEE7C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表格文字"/>
    <w:basedOn w:val="1"/>
    <w:qFormat/>
    <w:uiPriority w:val="0"/>
    <w:pPr>
      <w:spacing w:before="25" w:after="25"/>
    </w:pPr>
    <w:rPr>
      <w:bCs/>
      <w:spacing w:val="10"/>
    </w:rPr>
  </w:style>
  <w:style w:type="character" w:customStyle="1" w:styleId="12">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3">
    <w:name w:val="页脚 Char"/>
    <w:basedOn w:val="9"/>
    <w:link w:val="4"/>
    <w:qFormat/>
    <w:locked/>
    <w:uiPriority w:val="99"/>
    <w:rPr>
      <w:rFonts w:ascii="Times New Roman" w:hAnsi="Times New Roman" w:eastAsia="宋体" w:cs="Times New Roman"/>
      <w:sz w:val="18"/>
      <w:szCs w:val="18"/>
    </w:rPr>
  </w:style>
  <w:style w:type="character" w:customStyle="1" w:styleId="14">
    <w:name w:val="页眉 Char"/>
    <w:basedOn w:val="9"/>
    <w:link w:val="2"/>
    <w:qFormat/>
    <w:locked/>
    <w:uiPriority w:val="99"/>
    <w:rPr>
      <w:rFonts w:ascii="Calibri" w:hAnsi="Calibri" w:eastAsia="宋体" w:cs="Times New Roman"/>
      <w:sz w:val="18"/>
      <w:szCs w:val="18"/>
    </w:rPr>
  </w:style>
  <w:style w:type="character" w:customStyle="1" w:styleId="15">
    <w:name w:val="副标题 Char"/>
    <w:basedOn w:val="9"/>
    <w:link w:val="5"/>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1264</Words>
  <Characters>7210</Characters>
  <Lines>60</Lines>
  <Paragraphs>16</Paragraphs>
  <TotalTime>1</TotalTime>
  <ScaleCrop>false</ScaleCrop>
  <LinksUpToDate>false</LinksUpToDate>
  <CharactersWithSpaces>8458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2019-07-26T06:17:00Z</cp:lastPrinted>
  <dcterms:modified xsi:type="dcterms:W3CDTF">2020-08-10T04:58:03Z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