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中科锐电（北京）科技有限公司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0366-2020-Q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w:t>
            </w:r>
          </w:p>
          <w:p>
            <w:pPr>
              <w:rPr>
                <w:rFonts w:hint="eastAsia"/>
                <w:color w:val="000000"/>
                <w:szCs w:val="21"/>
              </w:rPr>
            </w:pPr>
            <w:r>
              <w:rPr>
                <w:rFonts w:hint="eastAsia"/>
                <w:color w:val="000000"/>
                <w:szCs w:val="21"/>
              </w:rPr>
              <w:t>注：营销终端设备应用全过程管控与运维</w:t>
            </w:r>
          </w:p>
          <w:p>
            <w:pPr>
              <w:rPr>
                <w:rFonts w:hint="eastAsia"/>
                <w:color w:val="000000"/>
                <w:szCs w:val="21"/>
              </w:rPr>
            </w:pPr>
            <w:r>
              <w:rPr>
                <w:rFonts w:hint="eastAsia"/>
                <w:color w:val="000000"/>
                <w:szCs w:val="21"/>
              </w:rPr>
              <w:t>（应用软件开发及维护服务）</w:t>
            </w:r>
            <w:r>
              <w:rPr>
                <w:rFonts w:hint="eastAsia"/>
                <w:color w:val="000000"/>
                <w:szCs w:val="21"/>
              </w:rPr>
              <w:tab/>
            </w:r>
            <w:r>
              <w:rPr>
                <w:rFonts w:hint="eastAsia"/>
                <w:color w:val="000000"/>
                <w:szCs w:val="21"/>
              </w:rPr>
              <w:t>正在实施</w:t>
            </w:r>
            <w:r>
              <w:rPr>
                <w:rFonts w:hint="eastAsia"/>
                <w:color w:val="000000"/>
                <w:szCs w:val="21"/>
              </w:rPr>
              <w:tab/>
            </w:r>
            <w:r>
              <w:rPr>
                <w:rFonts w:hint="eastAsia"/>
                <w:color w:val="000000"/>
                <w:szCs w:val="21"/>
              </w:rPr>
              <w:t>北京市海淀区温泉镇创客小镇社区配套商业楼16#楼二层222室</w:t>
            </w:r>
          </w:p>
          <w:p>
            <w:pPr>
              <w:rPr>
                <w:rFonts w:hint="eastAsia"/>
                <w:color w:val="000000"/>
                <w:szCs w:val="21"/>
              </w:rPr>
            </w:pPr>
            <w:r>
              <w:rPr>
                <w:rFonts w:hint="eastAsia"/>
                <w:color w:val="000000"/>
                <w:szCs w:val="21"/>
              </w:rPr>
              <w:t>营销稽查在线监测应用模块项目</w:t>
            </w:r>
          </w:p>
          <w:p>
            <w:pPr>
              <w:rPr>
                <w:color w:val="000000"/>
                <w:szCs w:val="21"/>
              </w:rPr>
            </w:pPr>
            <w:r>
              <w:rPr>
                <w:rFonts w:hint="eastAsia"/>
                <w:color w:val="000000"/>
                <w:szCs w:val="21"/>
              </w:rPr>
              <w:t>（智能电网技术咨询）</w:t>
            </w:r>
            <w:r>
              <w:rPr>
                <w:rFonts w:hint="eastAsia"/>
                <w:color w:val="000000"/>
                <w:szCs w:val="21"/>
              </w:rPr>
              <w:tab/>
            </w:r>
            <w:r>
              <w:rPr>
                <w:rFonts w:hint="eastAsia"/>
                <w:color w:val="000000"/>
                <w:szCs w:val="21"/>
              </w:rPr>
              <w:t>正在实施</w:t>
            </w:r>
            <w:r>
              <w:rPr>
                <w:rFonts w:hint="eastAsia"/>
                <w:color w:val="000000"/>
                <w:szCs w:val="21"/>
              </w:rPr>
              <w:tab/>
            </w:r>
            <w:r>
              <w:rPr>
                <w:rFonts w:hint="eastAsia"/>
                <w:color w:val="000000"/>
                <w:szCs w:val="21"/>
              </w:rPr>
              <w:t>北京海淀区上地信息路26号01层1116室</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2020.8.9</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C4052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2020-08-10T04:56:28Z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