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21405-2025-QEO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河北和光钢结构工程有限公司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91130992MA7CQRGG9G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河北和光钢结构工程有限公司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沧州渤海新区河北鑫力钢结构工程有限公司院内西边第三间屋</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沧州渤海新区河北鑫力钢结构工程有限公司院内河北鑫力钢结构车间西面第一跨厂房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E:钢结构件的制造；建筑五金（紧固件）的销售所涉及场所的相关环境管理活动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Q:钢结构件的制造；建筑五金（紧固件）的销售</w:t>
            </w:r>
          </w:p>
          <w:p>
            <w:pPr>
              <w:snapToGrid w:val="0"/>
              <w:spacing w:line="0" w:lineRule="atLeast"/>
              <w:jc w:val="left"/>
              <w:rPr>
                <w:rFonts w:hint="eastAsia"/>
                <w:sz w:val="21"/>
                <w:szCs w:val="21"/>
                <w:lang w:val="en-GB"/>
              </w:rPr>
            </w:pPr>
            <w:r>
              <w:rPr>
                <w:rFonts w:hint="eastAsia"/>
                <w:sz w:val="21"/>
                <w:szCs w:val="21"/>
                <w:lang w:val="en-GB"/>
              </w:rPr>
              <w:t>O:钢结构件的制造；建筑五金（紧固件）的销售所涉及场所的相关职业健康安全管理活动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河北和光钢结构工程有限公司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沧州渤海新区河北鑫力钢结构工程有限公司院内西边第三间屋</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沧州渤海新区河北鑫力钢结构工程有限公司院内河北鑫力钢结构车间西面第一跨厂房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E:钢结构件的制造；建筑五金（紧固件）的销售所涉及场所的相关环境管理活动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Q:钢结构件的制造；建筑五金（紧固件）的销售</w:t>
            </w:r>
          </w:p>
          <w:p>
            <w:pPr>
              <w:snapToGrid w:val="0"/>
              <w:spacing w:line="0" w:lineRule="atLeast"/>
              <w:jc w:val="left"/>
              <w:rPr>
                <w:rFonts w:hint="eastAsia"/>
                <w:sz w:val="21"/>
                <w:szCs w:val="21"/>
                <w:lang w:val="en-GB"/>
              </w:rPr>
            </w:pPr>
            <w:r>
              <w:rPr>
                <w:rFonts w:hint="eastAsia"/>
                <w:sz w:val="21"/>
                <w:szCs w:val="21"/>
                <w:lang w:val="en-GB"/>
              </w:rPr>
              <w:t>O:钢结构件的制造；建筑五金（紧固件）的销售所涉及场所的相关职业健康安全管理活动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653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